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6FB" w:rsidRDefault="00D71A2A">
      <w:pPr>
        <w:pStyle w:val="Heading21"/>
        <w:spacing w:before="0" w:beforeAutospacing="0" w:after="0" w:afterAutospacing="0"/>
        <w:ind w:left="4962"/>
        <w:jc w:val="left"/>
        <w:rPr>
          <w:b w:val="0"/>
          <w:bCs w:val="0"/>
          <w:sz w:val="36"/>
          <w:szCs w:val="36"/>
        </w:rPr>
      </w:pPr>
      <w:r>
        <w:rPr>
          <w:b w:val="0"/>
          <w:bCs w:val="0"/>
          <w:sz w:val="36"/>
          <w:szCs w:val="36"/>
        </w:rPr>
        <w:t>PATVIRTINTA</w:t>
      </w:r>
    </w:p>
    <w:p w:rsidR="00E836FB" w:rsidRDefault="00D71A2A">
      <w:pPr>
        <w:pStyle w:val="BodyText1"/>
        <w:spacing w:before="0" w:beforeAutospacing="0" w:after="0" w:afterAutospacing="0"/>
        <w:ind w:left="4962"/>
        <w:jc w:val="left"/>
      </w:pPr>
      <w:r>
        <w:t xml:space="preserve">Trakų gimnazijos direktoriaus </w:t>
      </w:r>
    </w:p>
    <w:p w:rsidR="00E836FB" w:rsidRDefault="00D71A2A">
      <w:pPr>
        <w:pStyle w:val="BodyText1"/>
        <w:spacing w:before="0" w:beforeAutospacing="0" w:after="0" w:afterAutospacing="0"/>
        <w:ind w:left="4962"/>
        <w:jc w:val="left"/>
      </w:pPr>
      <w:r>
        <w:t>2020 m. rugpjūčio 31 d. įsakymu Nr. V-</w:t>
      </w:r>
      <w:r>
        <w:t>80</w:t>
      </w:r>
    </w:p>
    <w:p w:rsidR="00E836FB" w:rsidRDefault="00E836FB">
      <w:pPr>
        <w:jc w:val="center"/>
        <w:rPr>
          <w:rFonts w:ascii="Times New Roman" w:hAnsi="Times New Roman" w:cs="Times New Roman"/>
          <w:b/>
          <w:sz w:val="40"/>
          <w:szCs w:val="40"/>
        </w:rPr>
      </w:pPr>
    </w:p>
    <w:p w:rsidR="00E836FB" w:rsidRDefault="00D71A2A">
      <w:pPr>
        <w:jc w:val="center"/>
        <w:rPr>
          <w:rFonts w:ascii="Times New Roman" w:hAnsi="Times New Roman" w:cs="Times New Roman"/>
          <w:b/>
          <w:sz w:val="40"/>
          <w:szCs w:val="40"/>
        </w:rPr>
      </w:pPr>
      <w:r>
        <w:rPr>
          <w:rFonts w:ascii="Times New Roman" w:hAnsi="Times New Roman" w:cs="Times New Roman"/>
          <w:b/>
          <w:sz w:val="40"/>
          <w:szCs w:val="40"/>
        </w:rPr>
        <w:t>TRAKŲ GIMNAZIJOS</w:t>
      </w:r>
    </w:p>
    <w:p w:rsidR="00E836FB" w:rsidRDefault="00D71A2A">
      <w:pPr>
        <w:jc w:val="center"/>
        <w:rPr>
          <w:rFonts w:ascii="Times New Roman" w:hAnsi="Times New Roman" w:cs="Times New Roman"/>
          <w:b/>
          <w:sz w:val="40"/>
          <w:szCs w:val="40"/>
        </w:rPr>
      </w:pPr>
      <w:r>
        <w:rPr>
          <w:rFonts w:ascii="Times New Roman" w:hAnsi="Times New Roman" w:cs="Times New Roman"/>
          <w:b/>
          <w:sz w:val="40"/>
          <w:szCs w:val="40"/>
        </w:rPr>
        <w:t>IKIMOKYKLINIO UGDYMO PROGRAMA</w:t>
      </w:r>
    </w:p>
    <w:p w:rsidR="00E836FB" w:rsidRDefault="00E836FB">
      <w:pPr>
        <w:jc w:val="center"/>
        <w:rPr>
          <w:rFonts w:ascii="Times New Roman" w:hAnsi="Times New Roman" w:cs="Times New Roman"/>
          <w:b/>
          <w:sz w:val="40"/>
          <w:szCs w:val="40"/>
        </w:rPr>
      </w:pPr>
    </w:p>
    <w:p w:rsidR="00E836FB" w:rsidRDefault="00E836FB">
      <w:pPr>
        <w:jc w:val="center"/>
        <w:rPr>
          <w:rFonts w:ascii="Times New Roman" w:hAnsi="Times New Roman" w:cs="Times New Roman"/>
          <w:b/>
          <w:sz w:val="40"/>
          <w:szCs w:val="40"/>
        </w:rPr>
      </w:pPr>
    </w:p>
    <w:p w:rsidR="00E836FB" w:rsidRDefault="00D71A2A">
      <w:pPr>
        <w:jc w:val="center"/>
        <w:rPr>
          <w:rFonts w:ascii="Times New Roman" w:hAnsi="Times New Roman" w:cs="Times New Roman"/>
          <w:b/>
          <w:sz w:val="40"/>
          <w:szCs w:val="40"/>
        </w:rPr>
      </w:pPr>
      <w:r>
        <w:rPr>
          <w:noProof/>
          <w:lang w:eastAsia="lt-LT"/>
        </w:rPr>
        <w:drawing>
          <wp:inline distT="0" distB="0" distL="0" distR="0">
            <wp:extent cx="5731510" cy="3822700"/>
            <wp:effectExtent l="0" t="0" r="2540" b="6350"/>
            <wp:docPr id="6" name="Paveikslėlis 6" descr="Trakų gimnazija – mini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descr="Trakų gimnazija – miniTri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3822700"/>
                    </a:xfrm>
                    <a:prstGeom prst="rect">
                      <a:avLst/>
                    </a:prstGeom>
                    <a:noFill/>
                    <a:ln>
                      <a:noFill/>
                    </a:ln>
                  </pic:spPr>
                </pic:pic>
              </a:graphicData>
            </a:graphic>
          </wp:inline>
        </w:drawing>
      </w:r>
    </w:p>
    <w:p w:rsidR="00E836FB" w:rsidRDefault="00E836FB">
      <w:pPr>
        <w:jc w:val="center"/>
        <w:rPr>
          <w:rFonts w:ascii="Times New Roman" w:hAnsi="Times New Roman" w:cs="Times New Roman"/>
          <w:b/>
          <w:sz w:val="40"/>
          <w:szCs w:val="40"/>
        </w:rPr>
      </w:pPr>
    </w:p>
    <w:p w:rsidR="00E836FB" w:rsidRDefault="00E836FB">
      <w:pPr>
        <w:jc w:val="center"/>
        <w:rPr>
          <w:rFonts w:ascii="Times New Roman" w:hAnsi="Times New Roman" w:cs="Times New Roman"/>
          <w:b/>
          <w:sz w:val="40"/>
          <w:szCs w:val="40"/>
        </w:rPr>
      </w:pPr>
    </w:p>
    <w:p w:rsidR="00E836FB" w:rsidRDefault="00E836FB">
      <w:pPr>
        <w:jc w:val="center"/>
        <w:rPr>
          <w:rFonts w:ascii="Times New Roman" w:hAnsi="Times New Roman" w:cs="Times New Roman"/>
          <w:b/>
          <w:sz w:val="40"/>
          <w:szCs w:val="40"/>
        </w:rPr>
      </w:pPr>
    </w:p>
    <w:p w:rsidR="00E836FB" w:rsidRDefault="00E836FB">
      <w:pPr>
        <w:jc w:val="center"/>
        <w:rPr>
          <w:rFonts w:ascii="Times New Roman" w:hAnsi="Times New Roman" w:cs="Times New Roman"/>
          <w:sz w:val="40"/>
          <w:szCs w:val="40"/>
        </w:rPr>
      </w:pPr>
    </w:p>
    <w:p w:rsidR="00E836FB" w:rsidRDefault="00E836FB">
      <w:pPr>
        <w:jc w:val="center"/>
        <w:rPr>
          <w:rFonts w:ascii="Times New Roman" w:hAnsi="Times New Roman" w:cs="Times New Roman"/>
          <w:sz w:val="40"/>
          <w:szCs w:val="40"/>
        </w:rPr>
      </w:pPr>
    </w:p>
    <w:sdt>
      <w:sdtPr>
        <w:rPr>
          <w:rFonts w:asciiTheme="minorHAnsi" w:eastAsiaTheme="minorHAnsi" w:hAnsiTheme="minorHAnsi" w:cstheme="minorBidi"/>
          <w:color w:val="auto"/>
          <w:sz w:val="22"/>
          <w:szCs w:val="22"/>
          <w:lang w:eastAsia="en-US"/>
        </w:rPr>
        <w:id w:val="158819055"/>
        <w:docPartObj>
          <w:docPartGallery w:val="Table of Contents"/>
          <w:docPartUnique/>
        </w:docPartObj>
      </w:sdtPr>
      <w:sdtEndPr>
        <w:rPr>
          <w:b/>
          <w:bCs/>
        </w:rPr>
      </w:sdtEndPr>
      <w:sdtContent>
        <w:p w:rsidR="00E836FB" w:rsidRDefault="00D71A2A">
          <w:pPr>
            <w:pStyle w:val="Turinioantrat1"/>
          </w:pPr>
          <w:r>
            <w:t>Turinys</w:t>
          </w:r>
        </w:p>
        <w:p w:rsidR="00E836FB" w:rsidRDefault="00D71A2A">
          <w:pPr>
            <w:pStyle w:val="Turinys1"/>
            <w:tabs>
              <w:tab w:val="right" w:leader="dot" w:pos="9016"/>
            </w:tabs>
            <w:rPr>
              <w:rFonts w:eastAsiaTheme="minorEastAsia"/>
              <w:lang w:eastAsia="lt-LT"/>
            </w:rPr>
          </w:pPr>
          <w:r>
            <w:rPr>
              <w:b/>
              <w:bCs/>
            </w:rPr>
            <w:fldChar w:fldCharType="begin"/>
          </w:r>
          <w:r>
            <w:rPr>
              <w:b/>
              <w:bCs/>
            </w:rPr>
            <w:instrText xml:space="preserve"> TOC \o "1-3" \h \z \u </w:instrText>
          </w:r>
          <w:r>
            <w:rPr>
              <w:b/>
              <w:bCs/>
            </w:rPr>
            <w:fldChar w:fldCharType="separate"/>
          </w:r>
          <w:hyperlink w:anchor="_Toc47362993" w:history="1">
            <w:r>
              <w:rPr>
                <w:rStyle w:val="Hipersaitas"/>
                <w:rFonts w:ascii="Times New Roman" w:hAnsi="Times New Roman" w:cs="Times New Roman"/>
                <w:b/>
              </w:rPr>
              <w:t>BENDROSIOS NUOSTATOS</w:t>
            </w:r>
            <w:r>
              <w:tab/>
            </w:r>
            <w:r>
              <w:fldChar w:fldCharType="begin"/>
            </w:r>
            <w:r>
              <w:instrText xml:space="preserve"> PAGEREF _Toc47362993 \h </w:instrText>
            </w:r>
            <w:r>
              <w:fldChar w:fldCharType="separate"/>
            </w:r>
            <w:r>
              <w:rPr>
                <w:noProof/>
              </w:rPr>
              <w:t>3</w:t>
            </w:r>
            <w:r>
              <w:fldChar w:fldCharType="end"/>
            </w:r>
          </w:hyperlink>
        </w:p>
        <w:p w:rsidR="00E836FB" w:rsidRDefault="00D71A2A">
          <w:pPr>
            <w:pStyle w:val="Turinys1"/>
            <w:tabs>
              <w:tab w:val="right" w:leader="dot" w:pos="9016"/>
            </w:tabs>
            <w:rPr>
              <w:rFonts w:eastAsiaTheme="minorEastAsia"/>
              <w:lang w:eastAsia="lt-LT"/>
            </w:rPr>
          </w:pPr>
          <w:hyperlink w:anchor="_Toc47362994" w:history="1">
            <w:r>
              <w:rPr>
                <w:rStyle w:val="Hipersaitas"/>
                <w:rFonts w:ascii="Times New Roman" w:hAnsi="Times New Roman" w:cs="Times New Roman"/>
                <w:b/>
              </w:rPr>
              <w:t>PROGRAMOS ATNAUJINIMO VEIKSNIAI IR KRYPTYS</w:t>
            </w:r>
            <w:r>
              <w:tab/>
            </w:r>
            <w:r>
              <w:fldChar w:fldCharType="begin"/>
            </w:r>
            <w:r>
              <w:instrText xml:space="preserve"> PAGEREF _Toc47362994 \h </w:instrText>
            </w:r>
            <w:r>
              <w:fldChar w:fldCharType="separate"/>
            </w:r>
            <w:r>
              <w:rPr>
                <w:noProof/>
              </w:rPr>
              <w:t>3</w:t>
            </w:r>
            <w:r>
              <w:fldChar w:fldCharType="end"/>
            </w:r>
          </w:hyperlink>
        </w:p>
        <w:p w:rsidR="00E836FB" w:rsidRDefault="00D71A2A">
          <w:pPr>
            <w:pStyle w:val="Turinys1"/>
            <w:tabs>
              <w:tab w:val="right" w:leader="dot" w:pos="9016"/>
            </w:tabs>
            <w:rPr>
              <w:rFonts w:eastAsiaTheme="minorEastAsia"/>
              <w:lang w:eastAsia="lt-LT"/>
            </w:rPr>
          </w:pPr>
          <w:hyperlink w:anchor="_Toc47362995" w:history="1">
            <w:r>
              <w:rPr>
                <w:rStyle w:val="Hipersaitas"/>
                <w:rFonts w:ascii="Times New Roman" w:hAnsi="Times New Roman" w:cs="Times New Roman"/>
                <w:b/>
              </w:rPr>
              <w:t>ĮSTAIGOS SAVITUMAS</w:t>
            </w:r>
            <w:r>
              <w:tab/>
            </w:r>
            <w:r>
              <w:fldChar w:fldCharType="begin"/>
            </w:r>
            <w:r>
              <w:instrText xml:space="preserve"> PAGEREF _Toc47362995 \h </w:instrText>
            </w:r>
            <w:r>
              <w:fldChar w:fldCharType="separate"/>
            </w:r>
            <w:r>
              <w:rPr>
                <w:noProof/>
              </w:rPr>
              <w:t>4</w:t>
            </w:r>
            <w:r>
              <w:fldChar w:fldCharType="end"/>
            </w:r>
          </w:hyperlink>
        </w:p>
        <w:p w:rsidR="00E836FB" w:rsidRDefault="00D71A2A">
          <w:pPr>
            <w:pStyle w:val="Turinys2"/>
            <w:tabs>
              <w:tab w:val="right" w:leader="dot" w:pos="9016"/>
            </w:tabs>
            <w:rPr>
              <w:rFonts w:eastAsiaTheme="minorEastAsia"/>
              <w:lang w:eastAsia="lt-LT"/>
            </w:rPr>
          </w:pPr>
          <w:hyperlink w:anchor="_Toc47362996" w:history="1">
            <w:r>
              <w:rPr>
                <w:rStyle w:val="Hipersaitas"/>
              </w:rPr>
              <w:t>PRORITETAI</w:t>
            </w:r>
            <w:r>
              <w:tab/>
            </w:r>
            <w:r>
              <w:fldChar w:fldCharType="begin"/>
            </w:r>
            <w:r>
              <w:instrText xml:space="preserve"> PAGEREF _Toc47362996 \h </w:instrText>
            </w:r>
            <w:r>
              <w:fldChar w:fldCharType="separate"/>
            </w:r>
            <w:r>
              <w:rPr>
                <w:noProof/>
              </w:rPr>
              <w:t>4</w:t>
            </w:r>
            <w:r>
              <w:fldChar w:fldCharType="end"/>
            </w:r>
          </w:hyperlink>
        </w:p>
        <w:p w:rsidR="00E836FB" w:rsidRDefault="00D71A2A">
          <w:pPr>
            <w:pStyle w:val="Turinys2"/>
            <w:tabs>
              <w:tab w:val="right" w:leader="dot" w:pos="9016"/>
            </w:tabs>
            <w:rPr>
              <w:rFonts w:eastAsiaTheme="minorEastAsia"/>
              <w:lang w:eastAsia="lt-LT"/>
            </w:rPr>
          </w:pPr>
          <w:hyperlink w:anchor="_Toc47362997" w:history="1">
            <w:r>
              <w:rPr>
                <w:rStyle w:val="Hipersaitas"/>
              </w:rPr>
              <w:t>UGDOMOJI APLINKA</w:t>
            </w:r>
            <w:r>
              <w:tab/>
            </w:r>
            <w:r>
              <w:fldChar w:fldCharType="begin"/>
            </w:r>
            <w:r>
              <w:instrText xml:space="preserve"> PAGEREF _Toc47362997 \h </w:instrText>
            </w:r>
            <w:r>
              <w:fldChar w:fldCharType="separate"/>
            </w:r>
            <w:r>
              <w:rPr>
                <w:noProof/>
              </w:rPr>
              <w:t>4</w:t>
            </w:r>
            <w:r>
              <w:fldChar w:fldCharType="end"/>
            </w:r>
          </w:hyperlink>
        </w:p>
        <w:p w:rsidR="00E836FB" w:rsidRDefault="00D71A2A">
          <w:pPr>
            <w:pStyle w:val="Turinys2"/>
            <w:tabs>
              <w:tab w:val="right" w:leader="dot" w:pos="9016"/>
            </w:tabs>
            <w:rPr>
              <w:rFonts w:eastAsiaTheme="minorEastAsia"/>
              <w:lang w:eastAsia="lt-LT"/>
            </w:rPr>
          </w:pPr>
          <w:hyperlink w:anchor="_Toc47362998" w:history="1">
            <w:r>
              <w:rPr>
                <w:rStyle w:val="Hipersaitas"/>
              </w:rPr>
              <w:t>PEDAGOGINIS PERSONALAS</w:t>
            </w:r>
            <w:r>
              <w:tab/>
            </w:r>
            <w:r>
              <w:fldChar w:fldCharType="begin"/>
            </w:r>
            <w:r>
              <w:instrText xml:space="preserve"> PAGEREF _Toc47362998 \h </w:instrText>
            </w:r>
            <w:r>
              <w:fldChar w:fldCharType="separate"/>
            </w:r>
            <w:r>
              <w:rPr>
                <w:noProof/>
              </w:rPr>
              <w:t>4</w:t>
            </w:r>
            <w:r>
              <w:fldChar w:fldCharType="end"/>
            </w:r>
          </w:hyperlink>
        </w:p>
        <w:p w:rsidR="00E836FB" w:rsidRDefault="00D71A2A">
          <w:pPr>
            <w:pStyle w:val="Turinys1"/>
            <w:tabs>
              <w:tab w:val="right" w:leader="dot" w:pos="9016"/>
            </w:tabs>
            <w:rPr>
              <w:rFonts w:eastAsiaTheme="minorEastAsia"/>
              <w:lang w:eastAsia="lt-LT"/>
            </w:rPr>
          </w:pPr>
          <w:hyperlink w:anchor="_Toc47362999" w:history="1">
            <w:r>
              <w:rPr>
                <w:rStyle w:val="Hipersaitas"/>
                <w:rFonts w:ascii="Times New Roman" w:hAnsi="Times New Roman" w:cs="Times New Roman"/>
                <w:b/>
              </w:rPr>
              <w:t>TĖVŲ (GLOBĖJŲ) IR VIETOS BENDRUOMENĖS POREIKIAI</w:t>
            </w:r>
            <w:r>
              <w:tab/>
            </w:r>
            <w:r>
              <w:fldChar w:fldCharType="begin"/>
            </w:r>
            <w:r>
              <w:instrText xml:space="preserve"> PAGEREF _Toc47362999 \h </w:instrText>
            </w:r>
            <w:r>
              <w:fldChar w:fldCharType="separate"/>
            </w:r>
            <w:r>
              <w:rPr>
                <w:noProof/>
              </w:rPr>
              <w:t>6</w:t>
            </w:r>
            <w:r>
              <w:fldChar w:fldCharType="end"/>
            </w:r>
          </w:hyperlink>
        </w:p>
        <w:p w:rsidR="00E836FB" w:rsidRDefault="00D71A2A">
          <w:pPr>
            <w:pStyle w:val="Turinys1"/>
            <w:tabs>
              <w:tab w:val="right" w:leader="dot" w:pos="9016"/>
            </w:tabs>
            <w:rPr>
              <w:rFonts w:eastAsiaTheme="minorEastAsia"/>
              <w:lang w:eastAsia="lt-LT"/>
            </w:rPr>
          </w:pPr>
          <w:hyperlink w:anchor="_Toc47363000" w:history="1">
            <w:r>
              <w:rPr>
                <w:rStyle w:val="Hipersaitas"/>
                <w:rFonts w:ascii="Times New Roman" w:hAnsi="Times New Roman" w:cs="Times New Roman"/>
                <w:b/>
              </w:rPr>
              <w:t>VAIKAI IR JŲ POR</w:t>
            </w:r>
            <w:r>
              <w:rPr>
                <w:rStyle w:val="Hipersaitas"/>
                <w:rFonts w:ascii="Times New Roman" w:hAnsi="Times New Roman" w:cs="Times New Roman"/>
                <w:b/>
              </w:rPr>
              <w:t>EIKIAI</w:t>
            </w:r>
            <w:r>
              <w:tab/>
            </w:r>
            <w:r>
              <w:fldChar w:fldCharType="begin"/>
            </w:r>
            <w:r>
              <w:instrText xml:space="preserve"> PAGEREF _Toc47363000 \h </w:instrText>
            </w:r>
            <w:r>
              <w:fldChar w:fldCharType="separate"/>
            </w:r>
            <w:r>
              <w:rPr>
                <w:noProof/>
              </w:rPr>
              <w:t>6</w:t>
            </w:r>
            <w:r>
              <w:fldChar w:fldCharType="end"/>
            </w:r>
          </w:hyperlink>
        </w:p>
        <w:p w:rsidR="00E836FB" w:rsidRDefault="00D71A2A">
          <w:pPr>
            <w:pStyle w:val="Turinys1"/>
            <w:tabs>
              <w:tab w:val="right" w:leader="dot" w:pos="9016"/>
            </w:tabs>
            <w:rPr>
              <w:rFonts w:eastAsiaTheme="minorEastAsia"/>
              <w:lang w:eastAsia="lt-LT"/>
            </w:rPr>
          </w:pPr>
          <w:hyperlink w:anchor="_Toc47363001" w:history="1">
            <w:r>
              <w:rPr>
                <w:rStyle w:val="Hipersaitas"/>
                <w:rFonts w:ascii="Times New Roman" w:hAnsi="Times New Roman" w:cs="Times New Roman"/>
                <w:b/>
              </w:rPr>
              <w:t>STRATEGINIAI DOKUMENTAI REGLAMENTUOJANTYS ŠIUOLAIKINĮ POŽIŪRĮ Į VAIKĄ IR UGDYMĄ</w:t>
            </w:r>
            <w:r>
              <w:tab/>
            </w:r>
            <w:r>
              <w:fldChar w:fldCharType="begin"/>
            </w:r>
            <w:r>
              <w:instrText xml:space="preserve"> PAGEREF _Toc47363001 \h </w:instrText>
            </w:r>
            <w:r>
              <w:fldChar w:fldCharType="separate"/>
            </w:r>
            <w:r>
              <w:rPr>
                <w:noProof/>
              </w:rPr>
              <w:t>8</w:t>
            </w:r>
            <w:r>
              <w:fldChar w:fldCharType="end"/>
            </w:r>
          </w:hyperlink>
        </w:p>
        <w:p w:rsidR="00E836FB" w:rsidRDefault="00D71A2A">
          <w:pPr>
            <w:pStyle w:val="Turinys1"/>
            <w:tabs>
              <w:tab w:val="right" w:leader="dot" w:pos="9016"/>
            </w:tabs>
            <w:rPr>
              <w:rFonts w:eastAsiaTheme="minorEastAsia"/>
              <w:lang w:eastAsia="lt-LT"/>
            </w:rPr>
          </w:pPr>
          <w:hyperlink w:anchor="_Toc47363002" w:history="1">
            <w:r>
              <w:rPr>
                <w:rStyle w:val="Hipersaitas"/>
                <w:rFonts w:ascii="Times New Roman" w:hAnsi="Times New Roman" w:cs="Times New Roman"/>
                <w:b/>
              </w:rPr>
              <w:t>IKIMOKYKLINIO UGDYMO PRINCIPAI</w:t>
            </w:r>
            <w:r>
              <w:tab/>
            </w:r>
            <w:r>
              <w:fldChar w:fldCharType="begin"/>
            </w:r>
            <w:r>
              <w:instrText xml:space="preserve"> PAGEREF _Toc47363002 \h </w:instrText>
            </w:r>
            <w:r>
              <w:fldChar w:fldCharType="separate"/>
            </w:r>
            <w:r>
              <w:rPr>
                <w:noProof/>
              </w:rPr>
              <w:t>9</w:t>
            </w:r>
            <w:r>
              <w:fldChar w:fldCharType="end"/>
            </w:r>
          </w:hyperlink>
        </w:p>
        <w:p w:rsidR="00E836FB" w:rsidRDefault="00D71A2A">
          <w:pPr>
            <w:pStyle w:val="Turinys1"/>
            <w:tabs>
              <w:tab w:val="right" w:leader="dot" w:pos="9016"/>
            </w:tabs>
            <w:rPr>
              <w:rFonts w:eastAsiaTheme="minorEastAsia"/>
              <w:lang w:eastAsia="lt-LT"/>
            </w:rPr>
          </w:pPr>
          <w:hyperlink w:anchor="_Toc47363003" w:history="1">
            <w:r>
              <w:rPr>
                <w:rStyle w:val="Hipersaitas"/>
                <w:rFonts w:ascii="Times New Roman" w:hAnsi="Times New Roman" w:cs="Times New Roman"/>
                <w:b/>
              </w:rPr>
              <w:t>PROG</w:t>
            </w:r>
            <w:r>
              <w:rPr>
                <w:rStyle w:val="Hipersaitas"/>
                <w:rFonts w:ascii="Times New Roman" w:hAnsi="Times New Roman" w:cs="Times New Roman"/>
                <w:b/>
              </w:rPr>
              <w:t>RAMOS TIKSLAS IR UŽDAVINIAI</w:t>
            </w:r>
            <w:r>
              <w:tab/>
            </w:r>
            <w:r>
              <w:fldChar w:fldCharType="begin"/>
            </w:r>
            <w:r>
              <w:instrText xml:space="preserve"> PAGEREF _Toc47363003 \h </w:instrText>
            </w:r>
            <w:r>
              <w:fldChar w:fldCharType="separate"/>
            </w:r>
            <w:r>
              <w:rPr>
                <w:noProof/>
              </w:rPr>
              <w:t>9</w:t>
            </w:r>
            <w:r>
              <w:fldChar w:fldCharType="end"/>
            </w:r>
          </w:hyperlink>
        </w:p>
        <w:p w:rsidR="00E836FB" w:rsidRDefault="00D71A2A">
          <w:pPr>
            <w:pStyle w:val="Turinys1"/>
            <w:tabs>
              <w:tab w:val="right" w:leader="dot" w:pos="9016"/>
            </w:tabs>
            <w:rPr>
              <w:rFonts w:eastAsiaTheme="minorEastAsia"/>
              <w:lang w:eastAsia="lt-LT"/>
            </w:rPr>
          </w:pPr>
          <w:hyperlink w:anchor="_Toc47363004" w:history="1">
            <w:r>
              <w:rPr>
                <w:rStyle w:val="Hipersaitas"/>
                <w:rFonts w:ascii="Times New Roman" w:hAnsi="Times New Roman" w:cs="Times New Roman"/>
                <w:b/>
              </w:rPr>
              <w:t>UGDYMO TURINYS</w:t>
            </w:r>
            <w:r>
              <w:tab/>
            </w:r>
            <w:r>
              <w:fldChar w:fldCharType="begin"/>
            </w:r>
            <w:r>
              <w:instrText xml:space="preserve"> PAGEREF _Toc47363004 \h </w:instrText>
            </w:r>
            <w:r>
              <w:fldChar w:fldCharType="separate"/>
            </w:r>
            <w:r>
              <w:rPr>
                <w:noProof/>
              </w:rPr>
              <w:t>11</w:t>
            </w:r>
            <w:r>
              <w:fldChar w:fldCharType="end"/>
            </w:r>
          </w:hyperlink>
        </w:p>
        <w:p w:rsidR="00E836FB" w:rsidRDefault="00D71A2A">
          <w:pPr>
            <w:pStyle w:val="Turinys1"/>
            <w:tabs>
              <w:tab w:val="right" w:leader="dot" w:pos="9016"/>
            </w:tabs>
            <w:rPr>
              <w:rFonts w:eastAsiaTheme="minorEastAsia"/>
              <w:lang w:eastAsia="lt-LT"/>
            </w:rPr>
          </w:pPr>
          <w:hyperlink w:anchor="_Toc47363005" w:history="1">
            <w:r>
              <w:rPr>
                <w:rStyle w:val="Hipersaitas"/>
                <w:rFonts w:ascii="Times New Roman" w:hAnsi="Times New Roman" w:cs="Times New Roman"/>
                <w:b/>
              </w:rPr>
              <w:t>VAIKŲ PASIEKIMŲ JUNGIMAS Į KOMPETENCIJAS</w:t>
            </w:r>
            <w:r>
              <w:tab/>
            </w:r>
            <w:r>
              <w:fldChar w:fldCharType="begin"/>
            </w:r>
            <w:r>
              <w:instrText xml:space="preserve"> PAGEREF _Toc47363005 \h </w:instrText>
            </w:r>
            <w:r>
              <w:fldChar w:fldCharType="separate"/>
            </w:r>
            <w:r>
              <w:rPr>
                <w:noProof/>
              </w:rPr>
              <w:t>12</w:t>
            </w:r>
            <w:r>
              <w:fldChar w:fldCharType="end"/>
            </w:r>
          </w:hyperlink>
        </w:p>
        <w:p w:rsidR="00E836FB" w:rsidRDefault="00D71A2A">
          <w:pPr>
            <w:pStyle w:val="Turinys1"/>
            <w:tabs>
              <w:tab w:val="right" w:leader="dot" w:pos="9016"/>
            </w:tabs>
            <w:rPr>
              <w:rFonts w:eastAsiaTheme="minorEastAsia"/>
              <w:lang w:eastAsia="lt-LT"/>
            </w:rPr>
          </w:pPr>
          <w:hyperlink w:anchor="_Toc47363006" w:history="1">
            <w:r>
              <w:rPr>
                <w:rStyle w:val="Hipersaitas"/>
                <w:rFonts w:ascii="Times New Roman" w:hAnsi="Times New Roman" w:cs="Times New Roman"/>
                <w:b/>
              </w:rPr>
              <w:t>METODAI IR PRIEMONĖS</w:t>
            </w:r>
            <w:r>
              <w:tab/>
            </w:r>
            <w:r>
              <w:fldChar w:fldCharType="begin"/>
            </w:r>
            <w:r>
              <w:instrText xml:space="preserve"> PAGEREF _Toc47363006 \h </w:instrText>
            </w:r>
            <w:r>
              <w:fldChar w:fldCharType="separate"/>
            </w:r>
            <w:r>
              <w:rPr>
                <w:noProof/>
              </w:rPr>
              <w:t>14</w:t>
            </w:r>
            <w:r>
              <w:fldChar w:fldCharType="end"/>
            </w:r>
          </w:hyperlink>
        </w:p>
        <w:p w:rsidR="00E836FB" w:rsidRDefault="00D71A2A">
          <w:pPr>
            <w:pStyle w:val="Turinys1"/>
            <w:tabs>
              <w:tab w:val="right" w:leader="dot" w:pos="9016"/>
            </w:tabs>
            <w:rPr>
              <w:rFonts w:eastAsiaTheme="minorEastAsia"/>
              <w:lang w:eastAsia="lt-LT"/>
            </w:rPr>
          </w:pPr>
          <w:hyperlink r:id="rId10" w:anchor="_Toc47363007" w:history="1">
            <w:r>
              <w:rPr>
                <w:rStyle w:val="Hipersaitas"/>
                <w:rFonts w:ascii="Times New Roman" w:hAnsi="Times New Roman" w:cs="Times New Roman"/>
                <w:b/>
              </w:rPr>
              <w:t>JUDĖJIMAS IR SVEIKATA</w:t>
            </w:r>
            <w:r>
              <w:tab/>
            </w:r>
            <w:r>
              <w:fldChar w:fldCharType="begin"/>
            </w:r>
            <w:r>
              <w:instrText xml:space="preserve"> PAGEREF _Toc47363007 \h </w:instrText>
            </w:r>
            <w:r>
              <w:fldChar w:fldCharType="separate"/>
            </w:r>
            <w:r>
              <w:rPr>
                <w:noProof/>
              </w:rPr>
              <w:t>16</w:t>
            </w:r>
            <w:r>
              <w:fldChar w:fldCharType="end"/>
            </w:r>
          </w:hyperlink>
        </w:p>
        <w:p w:rsidR="00E836FB" w:rsidRDefault="00D71A2A">
          <w:pPr>
            <w:pStyle w:val="Turinys1"/>
            <w:tabs>
              <w:tab w:val="right" w:leader="dot" w:pos="9016"/>
            </w:tabs>
            <w:rPr>
              <w:rFonts w:eastAsiaTheme="minorEastAsia"/>
              <w:lang w:eastAsia="lt-LT"/>
            </w:rPr>
          </w:pPr>
          <w:hyperlink r:id="rId11" w:anchor="_Toc47363008" w:history="1">
            <w:r>
              <w:rPr>
                <w:rStyle w:val="Hipersaitas"/>
                <w:rFonts w:ascii="Times New Roman" w:hAnsi="Times New Roman" w:cs="Times New Roman"/>
                <w:b/>
              </w:rPr>
              <w:t>PASAULIO PAŽINIMAS</w:t>
            </w:r>
            <w:r>
              <w:tab/>
            </w:r>
            <w:r>
              <w:fldChar w:fldCharType="begin"/>
            </w:r>
            <w:r>
              <w:instrText xml:space="preserve"> PAGEREF _Toc47363008 \h </w:instrText>
            </w:r>
            <w:r>
              <w:fldChar w:fldCharType="separate"/>
            </w:r>
            <w:r>
              <w:rPr>
                <w:noProof/>
              </w:rPr>
              <w:t>23</w:t>
            </w:r>
            <w:r>
              <w:fldChar w:fldCharType="end"/>
            </w:r>
          </w:hyperlink>
        </w:p>
        <w:p w:rsidR="00E836FB" w:rsidRDefault="00D71A2A">
          <w:pPr>
            <w:pStyle w:val="Turinys1"/>
            <w:tabs>
              <w:tab w:val="right" w:leader="dot" w:pos="9016"/>
            </w:tabs>
            <w:rPr>
              <w:rFonts w:eastAsiaTheme="minorEastAsia"/>
              <w:lang w:eastAsia="lt-LT"/>
            </w:rPr>
          </w:pPr>
          <w:hyperlink r:id="rId12" w:anchor="_Toc47363009" w:history="1">
            <w:r>
              <w:rPr>
                <w:rStyle w:val="Hipersaitas"/>
                <w:rFonts w:ascii="Times New Roman" w:hAnsi="Times New Roman" w:cs="Times New Roman"/>
                <w:b/>
              </w:rPr>
              <w:t>KALBA IR KOMUNIKAVIMAS</w:t>
            </w:r>
            <w:r>
              <w:tab/>
            </w:r>
            <w:r>
              <w:fldChar w:fldCharType="begin"/>
            </w:r>
            <w:r>
              <w:instrText xml:space="preserve"> PAGEREF _Toc47363009 \h </w:instrText>
            </w:r>
            <w:r>
              <w:fldChar w:fldCharType="separate"/>
            </w:r>
            <w:r>
              <w:rPr>
                <w:noProof/>
              </w:rPr>
              <w:t>28</w:t>
            </w:r>
            <w:r>
              <w:fldChar w:fldCharType="end"/>
            </w:r>
          </w:hyperlink>
        </w:p>
        <w:p w:rsidR="00E836FB" w:rsidRDefault="00D71A2A">
          <w:pPr>
            <w:pStyle w:val="Turinys1"/>
            <w:tabs>
              <w:tab w:val="right" w:leader="dot" w:pos="9016"/>
            </w:tabs>
            <w:rPr>
              <w:rFonts w:eastAsiaTheme="minorEastAsia"/>
              <w:lang w:eastAsia="lt-LT"/>
            </w:rPr>
          </w:pPr>
          <w:hyperlink r:id="rId13" w:anchor="_Toc47363010" w:history="1">
            <w:r>
              <w:rPr>
                <w:rStyle w:val="Hipersaitas"/>
                <w:rFonts w:ascii="Times New Roman" w:hAnsi="Times New Roman" w:cs="Times New Roman"/>
                <w:b/>
              </w:rPr>
              <w:t>SKAIČIAVIMAS IR MATAVIMAS</w:t>
            </w:r>
            <w:r>
              <w:tab/>
            </w:r>
            <w:r>
              <w:fldChar w:fldCharType="begin"/>
            </w:r>
            <w:r>
              <w:instrText xml:space="preserve"> PAGEREF _Toc47363010 \h </w:instrText>
            </w:r>
            <w:r>
              <w:fldChar w:fldCharType="separate"/>
            </w:r>
            <w:r>
              <w:rPr>
                <w:noProof/>
              </w:rPr>
              <w:t>33</w:t>
            </w:r>
            <w:r>
              <w:fldChar w:fldCharType="end"/>
            </w:r>
          </w:hyperlink>
        </w:p>
        <w:p w:rsidR="00E836FB" w:rsidRDefault="00D71A2A">
          <w:pPr>
            <w:pStyle w:val="Turinys1"/>
            <w:tabs>
              <w:tab w:val="right" w:leader="dot" w:pos="9016"/>
            </w:tabs>
            <w:rPr>
              <w:rFonts w:eastAsiaTheme="minorEastAsia"/>
              <w:lang w:eastAsia="lt-LT"/>
            </w:rPr>
          </w:pPr>
          <w:hyperlink r:id="rId14" w:anchor="_Toc47363011" w:history="1">
            <w:r>
              <w:rPr>
                <w:rStyle w:val="Hipersaitas"/>
                <w:rFonts w:ascii="Times New Roman" w:hAnsi="Times New Roman" w:cs="Times New Roman"/>
                <w:b/>
              </w:rPr>
              <w:t>SOCIALINIS IR EMOCINIS UGDYMAS</w:t>
            </w:r>
            <w:r>
              <w:tab/>
            </w:r>
            <w:r>
              <w:fldChar w:fldCharType="begin"/>
            </w:r>
            <w:r>
              <w:instrText xml:space="preserve"> PAGEREF _Toc47363011 \h </w:instrText>
            </w:r>
            <w:r>
              <w:fldChar w:fldCharType="separate"/>
            </w:r>
            <w:r>
              <w:rPr>
                <w:noProof/>
              </w:rPr>
              <w:t>38</w:t>
            </w:r>
            <w:r>
              <w:fldChar w:fldCharType="end"/>
            </w:r>
          </w:hyperlink>
        </w:p>
        <w:p w:rsidR="00E836FB" w:rsidRDefault="00D71A2A">
          <w:pPr>
            <w:pStyle w:val="Turinys1"/>
            <w:tabs>
              <w:tab w:val="right" w:leader="dot" w:pos="9016"/>
            </w:tabs>
            <w:rPr>
              <w:rFonts w:eastAsiaTheme="minorEastAsia"/>
              <w:lang w:eastAsia="lt-LT"/>
            </w:rPr>
          </w:pPr>
          <w:hyperlink r:id="rId15" w:anchor="_Toc47363012" w:history="1">
            <w:r>
              <w:rPr>
                <w:rStyle w:val="Hipersaitas"/>
                <w:rFonts w:ascii="Times New Roman" w:hAnsi="Times New Roman" w:cs="Times New Roman"/>
                <w:b/>
              </w:rPr>
              <w:t>SKAIČIAVIMAS IR MATAVIMAS</w:t>
            </w:r>
            <w:r>
              <w:tab/>
            </w:r>
            <w:r>
              <w:fldChar w:fldCharType="begin"/>
            </w:r>
            <w:r>
              <w:instrText xml:space="preserve"> PAGEREF _Toc47363012 \h </w:instrText>
            </w:r>
            <w:r>
              <w:fldChar w:fldCharType="separate"/>
            </w:r>
            <w:r>
              <w:rPr>
                <w:noProof/>
              </w:rPr>
              <w:t>43</w:t>
            </w:r>
            <w:r>
              <w:fldChar w:fldCharType="end"/>
            </w:r>
          </w:hyperlink>
        </w:p>
        <w:p w:rsidR="00E836FB" w:rsidRDefault="00D71A2A">
          <w:pPr>
            <w:pStyle w:val="Turinys1"/>
            <w:tabs>
              <w:tab w:val="right" w:leader="dot" w:pos="9016"/>
            </w:tabs>
            <w:rPr>
              <w:rFonts w:eastAsiaTheme="minorEastAsia"/>
              <w:lang w:eastAsia="lt-LT"/>
            </w:rPr>
          </w:pPr>
          <w:hyperlink w:anchor="_Toc47363013" w:history="1">
            <w:r>
              <w:rPr>
                <w:rStyle w:val="Hipersaitas"/>
                <w:rFonts w:ascii="Times New Roman" w:hAnsi="Times New Roman" w:cs="Times New Roman"/>
                <w:b/>
              </w:rPr>
              <w:t>SPECIALIŲJŲ UGDYMOSI POREIKIŲ TURINČIŲ VAIKŲ UGDYMAS</w:t>
            </w:r>
            <w:r>
              <w:tab/>
            </w:r>
            <w:r>
              <w:fldChar w:fldCharType="begin"/>
            </w:r>
            <w:r>
              <w:instrText xml:space="preserve"> PAGEREF _Toc47363013 \h </w:instrText>
            </w:r>
            <w:r>
              <w:fldChar w:fldCharType="separate"/>
            </w:r>
            <w:r>
              <w:rPr>
                <w:noProof/>
              </w:rPr>
              <w:t>48</w:t>
            </w:r>
            <w:r>
              <w:fldChar w:fldCharType="end"/>
            </w:r>
          </w:hyperlink>
        </w:p>
        <w:p w:rsidR="00E836FB" w:rsidRDefault="00D71A2A">
          <w:pPr>
            <w:pStyle w:val="Turinys1"/>
            <w:tabs>
              <w:tab w:val="right" w:leader="dot" w:pos="9016"/>
            </w:tabs>
            <w:rPr>
              <w:rFonts w:eastAsiaTheme="minorEastAsia"/>
              <w:lang w:eastAsia="lt-LT"/>
            </w:rPr>
          </w:pPr>
          <w:hyperlink w:anchor="_Toc47363014" w:history="1">
            <w:r>
              <w:rPr>
                <w:rStyle w:val="Hipersaitas"/>
                <w:rFonts w:ascii="Times New Roman" w:hAnsi="Times New Roman" w:cs="Times New Roman"/>
                <w:b/>
              </w:rPr>
              <w:t>VAIKŲ PASIEKIMŲ VERTINIMAS</w:t>
            </w:r>
            <w:r>
              <w:tab/>
            </w:r>
            <w:r>
              <w:fldChar w:fldCharType="begin"/>
            </w:r>
            <w:r>
              <w:instrText xml:space="preserve"> PAGEREF _Toc47363014 \h </w:instrText>
            </w:r>
            <w:r>
              <w:fldChar w:fldCharType="separate"/>
            </w:r>
            <w:r>
              <w:rPr>
                <w:noProof/>
              </w:rPr>
              <w:t>49</w:t>
            </w:r>
            <w:r>
              <w:fldChar w:fldCharType="end"/>
            </w:r>
          </w:hyperlink>
        </w:p>
        <w:p w:rsidR="00E836FB" w:rsidRDefault="00D71A2A">
          <w:pPr>
            <w:pStyle w:val="Turinys1"/>
            <w:tabs>
              <w:tab w:val="right" w:leader="dot" w:pos="9016"/>
            </w:tabs>
            <w:rPr>
              <w:rFonts w:eastAsiaTheme="minorEastAsia"/>
              <w:lang w:eastAsia="lt-LT"/>
            </w:rPr>
          </w:pPr>
          <w:hyperlink w:anchor="_Toc47363015" w:history="1">
            <w:r>
              <w:rPr>
                <w:rStyle w:val="Hipersaitas"/>
                <w:rFonts w:ascii="Times New Roman" w:hAnsi="Times New Roman" w:cs="Times New Roman"/>
                <w:b/>
              </w:rPr>
              <w:t>LITERATŪRA</w:t>
            </w:r>
            <w:r>
              <w:tab/>
            </w:r>
            <w:r>
              <w:fldChar w:fldCharType="begin"/>
            </w:r>
            <w:r>
              <w:instrText xml:space="preserve"> PAGEREF _Toc47363015 \h </w:instrText>
            </w:r>
            <w:r>
              <w:fldChar w:fldCharType="separate"/>
            </w:r>
            <w:r>
              <w:rPr>
                <w:noProof/>
              </w:rPr>
              <w:t>51</w:t>
            </w:r>
            <w:r>
              <w:fldChar w:fldCharType="end"/>
            </w:r>
          </w:hyperlink>
        </w:p>
        <w:p w:rsidR="00E836FB" w:rsidRDefault="00D71A2A">
          <w:r>
            <w:rPr>
              <w:b/>
              <w:bCs/>
            </w:rPr>
            <w:fldChar w:fldCharType="end"/>
          </w:r>
        </w:p>
        <w:p w:rsidR="00E836FB" w:rsidRDefault="00D71A2A">
          <w:r>
            <w:br w:type="page"/>
          </w:r>
        </w:p>
      </w:sdtContent>
    </w:sdt>
    <w:p w:rsidR="00E836FB" w:rsidRDefault="00D71A2A">
      <w:pPr>
        <w:pStyle w:val="Antrat1"/>
        <w:jc w:val="center"/>
        <w:rPr>
          <w:rFonts w:ascii="Times New Roman" w:hAnsi="Times New Roman" w:cs="Times New Roman"/>
          <w:b/>
          <w:color w:val="000000" w:themeColor="text1"/>
        </w:rPr>
      </w:pPr>
      <w:bookmarkStart w:id="0" w:name="_Toc47362993"/>
      <w:r>
        <w:rPr>
          <w:rFonts w:ascii="Times New Roman" w:hAnsi="Times New Roman" w:cs="Times New Roman"/>
          <w:b/>
          <w:color w:val="000000" w:themeColor="text1"/>
        </w:rPr>
        <w:lastRenderedPageBreak/>
        <w:t>BENDROSIOS NU</w:t>
      </w:r>
      <w:r>
        <w:rPr>
          <w:rFonts w:ascii="Times New Roman" w:hAnsi="Times New Roman" w:cs="Times New Roman"/>
          <w:b/>
          <w:color w:val="000000" w:themeColor="text1"/>
        </w:rPr>
        <w:t>OSTATOS</w:t>
      </w:r>
      <w:bookmarkEnd w:id="0"/>
    </w:p>
    <w:p w:rsidR="00E836FB" w:rsidRDefault="00E836FB">
      <w:pPr>
        <w:spacing w:after="0"/>
        <w:rPr>
          <w:rFonts w:ascii="Times New Roman" w:hAnsi="Times New Roman" w:cs="Times New Roman"/>
          <w:sz w:val="24"/>
          <w:szCs w:val="24"/>
        </w:rPr>
      </w:pPr>
    </w:p>
    <w:p w:rsidR="00E836FB" w:rsidRDefault="00D71A2A">
      <w:pPr>
        <w:spacing w:line="276" w:lineRule="auto"/>
        <w:jc w:val="both"/>
        <w:rPr>
          <w:rFonts w:ascii="Times New Roman" w:hAnsi="Times New Roman"/>
          <w:sz w:val="24"/>
        </w:rPr>
      </w:pPr>
      <w:r>
        <w:rPr>
          <w:rFonts w:ascii="Times New Roman" w:hAnsi="Times New Roman"/>
          <w:sz w:val="24"/>
        </w:rPr>
        <w:t>Oficialusis pavadinimas – Trakų rajono Trakų gimnazija. Mokykla įregistruota Juridinių asmenų registre, kodas 290665350.</w:t>
      </w:r>
    </w:p>
    <w:p w:rsidR="00E836FB" w:rsidRDefault="00D71A2A">
      <w:pPr>
        <w:spacing w:after="0" w:line="276" w:lineRule="auto"/>
        <w:jc w:val="both"/>
        <w:rPr>
          <w:rFonts w:ascii="Times New Roman" w:hAnsi="Times New Roman"/>
          <w:sz w:val="24"/>
        </w:rPr>
      </w:pPr>
      <w:r>
        <w:rPr>
          <w:rFonts w:ascii="Times New Roman" w:hAnsi="Times New Roman"/>
          <w:sz w:val="24"/>
        </w:rPr>
        <w:t>Teisinė forma – biudžetinė įstaiga.</w:t>
      </w:r>
    </w:p>
    <w:p w:rsidR="00E836FB" w:rsidRDefault="00D71A2A">
      <w:pPr>
        <w:spacing w:line="276" w:lineRule="auto"/>
        <w:jc w:val="both"/>
        <w:rPr>
          <w:rFonts w:ascii="Times New Roman" w:hAnsi="Times New Roman"/>
          <w:sz w:val="24"/>
        </w:rPr>
      </w:pPr>
      <w:r>
        <w:rPr>
          <w:rFonts w:ascii="Times New Roman" w:hAnsi="Times New Roman"/>
          <w:sz w:val="24"/>
        </w:rPr>
        <w:t>Priklausomybė – savivaldybės mokykla.</w:t>
      </w:r>
    </w:p>
    <w:p w:rsidR="00E836FB" w:rsidRDefault="00D71A2A">
      <w:pPr>
        <w:spacing w:line="276" w:lineRule="auto"/>
        <w:jc w:val="both"/>
        <w:rPr>
          <w:rFonts w:ascii="Times New Roman" w:hAnsi="Times New Roman"/>
          <w:sz w:val="24"/>
        </w:rPr>
      </w:pPr>
      <w:r>
        <w:rPr>
          <w:rFonts w:ascii="Times New Roman" w:hAnsi="Times New Roman"/>
          <w:sz w:val="24"/>
        </w:rPr>
        <w:t xml:space="preserve">Savininkas – </w:t>
      </w:r>
      <w:r>
        <w:rPr>
          <w:rFonts w:ascii="Times New Roman" w:hAnsi="Times New Roman"/>
          <w:spacing w:val="-2"/>
          <w:sz w:val="24"/>
        </w:rPr>
        <w:t xml:space="preserve">Trakų rajono savivaldybė. </w:t>
      </w:r>
    </w:p>
    <w:p w:rsidR="00E836FB" w:rsidRDefault="00D71A2A">
      <w:pPr>
        <w:spacing w:line="276" w:lineRule="auto"/>
        <w:jc w:val="both"/>
        <w:rPr>
          <w:rFonts w:ascii="Times New Roman" w:hAnsi="Times New Roman"/>
          <w:sz w:val="24"/>
        </w:rPr>
      </w:pPr>
      <w:r>
        <w:rPr>
          <w:rFonts w:ascii="Times New Roman" w:hAnsi="Times New Roman"/>
          <w:sz w:val="24"/>
        </w:rPr>
        <w:t xml:space="preserve">Savininko teises ir pareigas įgyvendinanti institucija – Trakų rajono savivaldybės taryba, </w:t>
      </w:r>
      <w:r>
        <w:rPr>
          <w:rFonts w:ascii="Times New Roman" w:hAnsi="Times New Roman"/>
          <w:spacing w:val="-2"/>
          <w:sz w:val="24"/>
        </w:rPr>
        <w:t>identifikavimo kodas 188673378, adresas - Vytauto g. 33, Trakai, LT-21106</w:t>
      </w:r>
      <w:r>
        <w:rPr>
          <w:rFonts w:ascii="Times New Roman" w:hAnsi="Times New Roman"/>
          <w:sz w:val="24"/>
        </w:rPr>
        <w:t>.</w:t>
      </w:r>
    </w:p>
    <w:p w:rsidR="00E836FB" w:rsidRDefault="00D71A2A">
      <w:pPr>
        <w:spacing w:line="276" w:lineRule="auto"/>
        <w:jc w:val="both"/>
        <w:rPr>
          <w:rFonts w:ascii="Times New Roman" w:hAnsi="Times New Roman"/>
          <w:sz w:val="24"/>
        </w:rPr>
      </w:pPr>
      <w:r>
        <w:rPr>
          <w:rFonts w:ascii="Times New Roman" w:hAnsi="Times New Roman"/>
          <w:sz w:val="24"/>
        </w:rPr>
        <w:t xml:space="preserve">Buveinė – Birutės g. 44, Trakai, LT-21117, Trakų r. Tel. 8-528-55670, </w:t>
      </w:r>
    </w:p>
    <w:p w:rsidR="00E836FB" w:rsidRDefault="00D71A2A">
      <w:pPr>
        <w:spacing w:line="276" w:lineRule="auto"/>
        <w:jc w:val="both"/>
        <w:rPr>
          <w:rFonts w:ascii="Times New Roman" w:hAnsi="Times New Roman"/>
          <w:sz w:val="24"/>
        </w:rPr>
      </w:pPr>
      <w:r>
        <w:rPr>
          <w:rFonts w:ascii="Times New Roman" w:hAnsi="Times New Roman"/>
          <w:sz w:val="24"/>
        </w:rPr>
        <w:t xml:space="preserve">el. paštas: </w:t>
      </w:r>
      <w:hyperlink r:id="rId16" w:history="1">
        <w:r>
          <w:rPr>
            <w:rStyle w:val="Hipersaitas"/>
            <w:rFonts w:ascii="Times New Roman" w:hAnsi="Times New Roman"/>
            <w:sz w:val="24"/>
          </w:rPr>
          <w:t>tvm.trakai@gmail.com</w:t>
        </w:r>
      </w:hyperlink>
      <w:r>
        <w:rPr>
          <w:rFonts w:ascii="Times New Roman" w:hAnsi="Times New Roman"/>
          <w:sz w:val="24"/>
        </w:rPr>
        <w:t xml:space="preserve">, </w:t>
      </w:r>
      <w:hyperlink r:id="rId17" w:history="1">
        <w:r>
          <w:rPr>
            <w:rStyle w:val="Hipersaitas"/>
          </w:rPr>
          <w:t>tvm.pit@gmail.com</w:t>
        </w:r>
      </w:hyperlink>
      <w:r>
        <w:t>.</w:t>
      </w:r>
    </w:p>
    <w:p w:rsidR="00E836FB" w:rsidRDefault="00D71A2A">
      <w:pPr>
        <w:tabs>
          <w:tab w:val="center" w:pos="4513"/>
        </w:tabs>
        <w:spacing w:after="0" w:line="276" w:lineRule="auto"/>
        <w:jc w:val="both"/>
        <w:rPr>
          <w:rFonts w:ascii="Times New Roman" w:hAnsi="Times New Roman"/>
          <w:sz w:val="24"/>
        </w:rPr>
      </w:pPr>
      <w:r>
        <w:rPr>
          <w:rFonts w:ascii="Times New Roman" w:hAnsi="Times New Roman"/>
          <w:sz w:val="24"/>
        </w:rPr>
        <w:t>Grupė – bendrojo lavinimo.</w:t>
      </w:r>
      <w:r>
        <w:rPr>
          <w:rFonts w:ascii="Times New Roman" w:hAnsi="Times New Roman"/>
          <w:sz w:val="24"/>
        </w:rPr>
        <w:tab/>
      </w:r>
    </w:p>
    <w:p w:rsidR="00E836FB" w:rsidRDefault="00D71A2A">
      <w:pPr>
        <w:spacing w:line="276" w:lineRule="auto"/>
        <w:jc w:val="both"/>
        <w:rPr>
          <w:rFonts w:ascii="Times New Roman" w:hAnsi="Times New Roman"/>
          <w:sz w:val="24"/>
        </w:rPr>
      </w:pPr>
      <w:r>
        <w:rPr>
          <w:rFonts w:ascii="Times New Roman" w:hAnsi="Times New Roman"/>
          <w:sz w:val="24"/>
        </w:rPr>
        <w:t xml:space="preserve">Tipas – gimnazija. </w:t>
      </w:r>
    </w:p>
    <w:p w:rsidR="00E836FB" w:rsidRDefault="00D71A2A">
      <w:pPr>
        <w:spacing w:line="276" w:lineRule="auto"/>
        <w:jc w:val="both"/>
        <w:rPr>
          <w:rFonts w:ascii="Times New Roman" w:hAnsi="Times New Roman"/>
          <w:sz w:val="24"/>
        </w:rPr>
      </w:pPr>
      <w:r>
        <w:rPr>
          <w:rFonts w:ascii="Times New Roman" w:hAnsi="Times New Roman"/>
          <w:sz w:val="24"/>
        </w:rPr>
        <w:t>Kitos paskirtys – ikimokyklinis ugdymas, priešmokyklinis ugdymas, pradinis, pagrin</w:t>
      </w:r>
      <w:r>
        <w:rPr>
          <w:rFonts w:ascii="Times New Roman" w:hAnsi="Times New Roman"/>
          <w:sz w:val="24"/>
        </w:rPr>
        <w:t>dinis,  vidurinis ugdymas.</w:t>
      </w:r>
    </w:p>
    <w:p w:rsidR="00E836FB" w:rsidRDefault="00D71A2A">
      <w:pPr>
        <w:spacing w:line="276" w:lineRule="auto"/>
        <w:jc w:val="both"/>
        <w:rPr>
          <w:rFonts w:ascii="Times New Roman" w:hAnsi="Times New Roman"/>
          <w:sz w:val="24"/>
        </w:rPr>
      </w:pPr>
      <w:r>
        <w:rPr>
          <w:rFonts w:ascii="Times New Roman" w:hAnsi="Times New Roman"/>
          <w:sz w:val="24"/>
        </w:rPr>
        <w:t>Mokymo kalbos – lenkų.</w:t>
      </w:r>
    </w:p>
    <w:p w:rsidR="00E836FB" w:rsidRDefault="00D71A2A">
      <w:pPr>
        <w:spacing w:line="276" w:lineRule="auto"/>
        <w:jc w:val="both"/>
        <w:rPr>
          <w:rFonts w:ascii="Times New Roman" w:hAnsi="Times New Roman"/>
          <w:sz w:val="24"/>
        </w:rPr>
      </w:pPr>
      <w:r>
        <w:rPr>
          <w:rFonts w:ascii="Times New Roman" w:hAnsi="Times New Roman"/>
          <w:sz w:val="24"/>
        </w:rPr>
        <w:t xml:space="preserve">Mokymo formos – dieninė,  savarankiško mokymosi, mokymo namuose, mokymosi eksternu. </w:t>
      </w:r>
    </w:p>
    <w:p w:rsidR="00E836FB" w:rsidRDefault="00D71A2A">
      <w:pPr>
        <w:spacing w:line="276" w:lineRule="auto"/>
        <w:ind w:firstLine="425"/>
        <w:jc w:val="both"/>
        <w:rPr>
          <w:rFonts w:ascii="Times New Roman" w:hAnsi="Times New Roman"/>
          <w:sz w:val="24"/>
        </w:rPr>
      </w:pPr>
      <w:r>
        <w:rPr>
          <w:rFonts w:ascii="Times New Roman" w:hAnsi="Times New Roman"/>
          <w:sz w:val="24"/>
        </w:rPr>
        <w:t>Gimnazija yra viešasis juridinis asmuo, turintis antspaudą, atsiskaitomąją ir kitas sąskaitas Lietuvos Respublikos įregis</w:t>
      </w:r>
      <w:r>
        <w:rPr>
          <w:rFonts w:ascii="Times New Roman" w:hAnsi="Times New Roman"/>
          <w:sz w:val="24"/>
        </w:rPr>
        <w:t>truotuose bankuose, savo veiklą grindžia Lietuvos Respublikos Konstitucija, Lietuvos Respublikos įstatymais, Lietuvos Respublikos Vyriausybės nutarimais, švietimo ir mokslo ministro įsakymais, steigėjo ir kitais teisės aktais, šiais nuostatais.</w:t>
      </w:r>
    </w:p>
    <w:p w:rsidR="00E836FB" w:rsidRDefault="00D71A2A">
      <w:pPr>
        <w:pStyle w:val="Antrat1"/>
        <w:jc w:val="center"/>
        <w:rPr>
          <w:rFonts w:ascii="Times New Roman" w:hAnsi="Times New Roman" w:cs="Times New Roman"/>
          <w:b/>
          <w:color w:val="auto"/>
        </w:rPr>
      </w:pPr>
      <w:bookmarkStart w:id="1" w:name="_Toc47362994"/>
      <w:r>
        <w:rPr>
          <w:rFonts w:ascii="Times New Roman" w:hAnsi="Times New Roman" w:cs="Times New Roman"/>
          <w:b/>
          <w:color w:val="auto"/>
        </w:rPr>
        <w:t>PROGRAMOS A</w:t>
      </w:r>
      <w:r>
        <w:rPr>
          <w:rFonts w:ascii="Times New Roman" w:hAnsi="Times New Roman" w:cs="Times New Roman"/>
          <w:b/>
          <w:color w:val="auto"/>
        </w:rPr>
        <w:t>TNAUJINIMO VEIKSNIAI IR KRYPTYS</w:t>
      </w:r>
      <w:bookmarkEnd w:id="1"/>
    </w:p>
    <w:p w:rsidR="00E836FB" w:rsidRDefault="00E836FB"/>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Ugdymo programa atnaujinta, atsižvelgiant į šiandienos vaikų poreikius, tėvų lūkesčius ir darželio bendruomenės pasiūlymus. Atnaujinant programą buvo vadovaujamasi ikimokyklinį ugdymą reglamentuojančiais ir metodinę pagalbą</w:t>
      </w:r>
      <w:r>
        <w:rPr>
          <w:rFonts w:ascii="Times New Roman" w:hAnsi="Times New Roman" w:cs="Times New Roman"/>
          <w:sz w:val="24"/>
          <w:szCs w:val="24"/>
        </w:rPr>
        <w:t xml:space="preserve"> teikiančiais dokumentais: </w:t>
      </w:r>
    </w:p>
    <w:p w:rsidR="00E836FB" w:rsidRDefault="00D71A2A">
      <w:pPr>
        <w:pStyle w:val="Sraopastraipa"/>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Ikimokyklinio ugdymo programų kriterijų (2005),</w:t>
      </w:r>
    </w:p>
    <w:p w:rsidR="00E836FB" w:rsidRDefault="00D71A2A">
      <w:pPr>
        <w:pStyle w:val="Sraopastraipa"/>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LR švietimo įstatymo (2011) nuostatomis</w:t>
      </w:r>
    </w:p>
    <w:p w:rsidR="00E836FB" w:rsidRDefault="00D71A2A">
      <w:pPr>
        <w:pStyle w:val="Sraopastraipa"/>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Ikimokyklinio ugdymo metodinėmis rekomendacijomis (2014), </w:t>
      </w:r>
    </w:p>
    <w:p w:rsidR="00E836FB" w:rsidRDefault="00D71A2A">
      <w:pPr>
        <w:pStyle w:val="Sraopastraipa"/>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Ikimokyklinio amžiaus vaikų ugdymo metodinės rekomendacijos (2015).</w:t>
      </w:r>
    </w:p>
    <w:p w:rsidR="00E836FB" w:rsidRDefault="00D71A2A">
      <w:pPr>
        <w:pStyle w:val="Sraopastraipa"/>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Ikimokyklinio</w:t>
      </w:r>
      <w:r>
        <w:rPr>
          <w:rFonts w:ascii="Times New Roman" w:hAnsi="Times New Roman" w:cs="Times New Roman"/>
          <w:sz w:val="24"/>
          <w:szCs w:val="24"/>
        </w:rPr>
        <w:t xml:space="preserve"> amžiaus vaikų pasiekimų aprašu (2014).</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Ikimokyklinio ugdymo programa atliepdama šiuolaikinės visuomenės gyvenimo pokyčius, orientuojasi į naujųjų technologijų taikymą, ir šiuolaikinių vaikų gebėjimą naudotis informacinėmis technologijomis.</w:t>
      </w:r>
    </w:p>
    <w:p w:rsidR="00E836FB" w:rsidRDefault="00D71A2A">
      <w:pPr>
        <w:pStyle w:val="Antrat1"/>
        <w:spacing w:line="276" w:lineRule="auto"/>
        <w:jc w:val="center"/>
        <w:rPr>
          <w:rFonts w:ascii="Times New Roman" w:hAnsi="Times New Roman" w:cs="Times New Roman"/>
          <w:b/>
          <w:color w:val="000000" w:themeColor="text1"/>
        </w:rPr>
      </w:pPr>
      <w:r>
        <w:rPr>
          <w:sz w:val="24"/>
          <w:szCs w:val="24"/>
        </w:rPr>
        <w:br w:type="page"/>
      </w:r>
      <w:bookmarkStart w:id="2" w:name="_Toc47362995"/>
      <w:r>
        <w:rPr>
          <w:rFonts w:ascii="Times New Roman" w:hAnsi="Times New Roman" w:cs="Times New Roman"/>
          <w:b/>
          <w:color w:val="000000" w:themeColor="text1"/>
        </w:rPr>
        <w:lastRenderedPageBreak/>
        <w:t xml:space="preserve">ĮSTAIGOS </w:t>
      </w:r>
      <w:r>
        <w:rPr>
          <w:rFonts w:ascii="Times New Roman" w:hAnsi="Times New Roman" w:cs="Times New Roman"/>
          <w:b/>
          <w:color w:val="000000" w:themeColor="text1"/>
        </w:rPr>
        <w:t>SAVITUMAS</w:t>
      </w:r>
      <w:bookmarkEnd w:id="2"/>
    </w:p>
    <w:p w:rsidR="00E836FB" w:rsidRDefault="00E836FB"/>
    <w:p w:rsidR="00E836FB" w:rsidRDefault="00D71A2A">
      <w:pPr>
        <w:spacing w:line="276" w:lineRule="auto"/>
        <w:ind w:firstLine="540"/>
        <w:jc w:val="both"/>
        <w:rPr>
          <w:rFonts w:ascii="Times New Roman" w:hAnsi="Times New Roman" w:cs="Times New Roman"/>
          <w:sz w:val="24"/>
          <w:szCs w:val="24"/>
        </w:rPr>
      </w:pPr>
      <w:r>
        <w:rPr>
          <w:rFonts w:ascii="Times New Roman" w:hAnsi="Times New Roman"/>
          <w:color w:val="000000"/>
          <w:sz w:val="24"/>
        </w:rPr>
        <w:t xml:space="preserve">2010 metų sausio 1 dieną Trakų gimnazijoje atidaryta lenkų kalba dėstoma ikimokyklinė grupė „Boružėlė“, į </w:t>
      </w:r>
      <w:r>
        <w:rPr>
          <w:rFonts w:ascii="Times New Roman" w:hAnsi="Times New Roman" w:cs="Times New Roman"/>
          <w:color w:val="000000"/>
          <w:sz w:val="24"/>
          <w:szCs w:val="24"/>
        </w:rPr>
        <w:t>kurią priimami vaikai nuo 3 metų. Nuo 2018 metų</w:t>
      </w:r>
      <w:r>
        <w:rPr>
          <w:rFonts w:ascii="Times New Roman" w:hAnsi="Times New Roman" w:cs="Times New Roman"/>
          <w:sz w:val="24"/>
          <w:szCs w:val="24"/>
        </w:rPr>
        <w:t xml:space="preserve"> įstaigoje įkurta antroji ikimokyklinė grupė „Bitutės“</w:t>
      </w:r>
      <w:r>
        <w:rPr>
          <w:rFonts w:ascii="Times New Roman" w:hAnsi="Times New Roman"/>
          <w:color w:val="000000"/>
          <w:sz w:val="24"/>
        </w:rPr>
        <w:t xml:space="preserve">, </w:t>
      </w:r>
      <w:r>
        <w:rPr>
          <w:rFonts w:ascii="Times New Roman" w:hAnsi="Times New Roman" w:cs="Times New Roman"/>
          <w:color w:val="000000"/>
          <w:sz w:val="24"/>
          <w:szCs w:val="24"/>
        </w:rPr>
        <w:t>kurią lanko vaikai nuo 5 metų</w:t>
      </w:r>
      <w:r>
        <w:rPr>
          <w:rFonts w:ascii="Times New Roman" w:hAnsi="Times New Roman" w:cs="Times New Roman"/>
          <w:sz w:val="24"/>
          <w:szCs w:val="24"/>
        </w:rPr>
        <w:t>. Taigi</w:t>
      </w:r>
      <w:r>
        <w:rPr>
          <w:rFonts w:ascii="Times New Roman" w:hAnsi="Times New Roman" w:cs="Times New Roman"/>
          <w:sz w:val="24"/>
          <w:szCs w:val="24"/>
        </w:rPr>
        <w:t xml:space="preserve"> Trakų gimnazijoje veikia dvi ikimokyklinės grupės, kuriose ugdomi vaikai nuo 3 iki 6 metų. </w:t>
      </w:r>
      <w:r>
        <w:rPr>
          <w:rFonts w:ascii="Times New Roman" w:hAnsi="Times New Roman" w:cs="Times New Roman"/>
          <w:color w:val="000000"/>
          <w:sz w:val="24"/>
          <w:szCs w:val="24"/>
        </w:rPr>
        <w:t>Grupių darbo laikas  nuo 7:30 iki 18:30 val.</w:t>
      </w:r>
      <w:r>
        <w:rPr>
          <w:rFonts w:ascii="Times New Roman" w:hAnsi="Times New Roman" w:cs="Times New Roman"/>
          <w:sz w:val="24"/>
          <w:szCs w:val="24"/>
        </w:rPr>
        <w:t xml:space="preserve"> (darbo dienomis).</w:t>
      </w:r>
    </w:p>
    <w:p w:rsidR="00E836FB" w:rsidRDefault="00D71A2A">
      <w:pPr>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Darželio bendruomenė yra atvira pokyčiams ir inovacijoms, todėl nuolat dalyvauja ir įsijungia į </w:t>
      </w:r>
      <w:r>
        <w:rPr>
          <w:rFonts w:ascii="Times New Roman" w:hAnsi="Times New Roman" w:cs="Times New Roman"/>
          <w:sz w:val="24"/>
          <w:szCs w:val="24"/>
        </w:rPr>
        <w:t>naujus švietimo poreikius ir veiklas.</w:t>
      </w:r>
    </w:p>
    <w:p w:rsidR="00E836FB" w:rsidRDefault="00D71A2A">
      <w:pPr>
        <w:pStyle w:val="Antrat2"/>
        <w:rPr>
          <w:sz w:val="28"/>
          <w:szCs w:val="28"/>
        </w:rPr>
      </w:pPr>
      <w:bookmarkStart w:id="3" w:name="_Toc47362996"/>
      <w:r>
        <w:rPr>
          <w:sz w:val="28"/>
          <w:szCs w:val="28"/>
        </w:rPr>
        <w:t>PRORITETAI</w:t>
      </w:r>
      <w:bookmarkEnd w:id="3"/>
    </w:p>
    <w:p w:rsidR="00E836FB" w:rsidRDefault="00E836FB">
      <w:pPr>
        <w:rPr>
          <w:lang w:val="en-GB"/>
        </w:rPr>
      </w:pPr>
    </w:p>
    <w:p w:rsidR="00E836FB" w:rsidRDefault="00D71A2A">
      <w:pPr>
        <w:pStyle w:val="Sraopastraipa"/>
        <w:numPr>
          <w:ilvl w:val="0"/>
          <w:numId w:val="2"/>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Inovatyvių</w:t>
      </w:r>
      <w:proofErr w:type="spellEnd"/>
      <w:r>
        <w:rPr>
          <w:rFonts w:ascii="Times New Roman" w:hAnsi="Times New Roman" w:cs="Times New Roman"/>
          <w:sz w:val="24"/>
          <w:szCs w:val="24"/>
        </w:rPr>
        <w:t xml:space="preserve"> būdų ir metodų taikymas, ugdant sveiką, kūrybišką, savimi pasitikintį vaiką.</w:t>
      </w:r>
    </w:p>
    <w:p w:rsidR="00E836FB" w:rsidRDefault="00D71A2A">
      <w:pPr>
        <w:pStyle w:val="Sraopastraip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Vaikų emocijų ir jausmų raiškos plėtotė.</w:t>
      </w:r>
    </w:p>
    <w:p w:rsidR="00E836FB" w:rsidRDefault="00D71A2A">
      <w:pPr>
        <w:pStyle w:val="Sraopastraip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Darželio ir šeimos bendradarbiavimo stiprinimas.</w:t>
      </w:r>
    </w:p>
    <w:p w:rsidR="00E836FB" w:rsidRDefault="00D71A2A">
      <w:pPr>
        <w:pStyle w:val="Antrat2"/>
        <w:rPr>
          <w:rFonts w:eastAsiaTheme="minorEastAsia"/>
          <w:sz w:val="28"/>
          <w:szCs w:val="28"/>
          <w:lang w:val="lt-LT"/>
        </w:rPr>
      </w:pPr>
      <w:bookmarkStart w:id="4" w:name="_Toc47362997"/>
      <w:r>
        <w:rPr>
          <w:rFonts w:eastAsiaTheme="minorEastAsia"/>
          <w:sz w:val="28"/>
          <w:szCs w:val="28"/>
          <w:lang w:val="lt-LT"/>
        </w:rPr>
        <w:t>UGDOMOJI APLINKA</w:t>
      </w:r>
      <w:bookmarkEnd w:id="4"/>
    </w:p>
    <w:p w:rsidR="00E836FB" w:rsidRDefault="00E836FB"/>
    <w:p w:rsidR="00E836FB" w:rsidRDefault="00D71A2A">
      <w:pPr>
        <w:spacing w:after="0" w:line="276" w:lineRule="auto"/>
        <w:ind w:firstLine="54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Vienas iš </w:t>
      </w:r>
      <w:r>
        <w:rPr>
          <w:rFonts w:ascii="Times New Roman" w:eastAsiaTheme="minorEastAsia" w:hAnsi="Times New Roman" w:cs="Times New Roman"/>
          <w:bCs/>
          <w:sz w:val="24"/>
          <w:szCs w:val="24"/>
        </w:rPr>
        <w:t>svarbiausių aplinkos kūrimo kriterijų yra psichologinis aplinkos saugumas. Sukurta aplinka, tinkama vaikams ugdytis, tyrinėti, pažinti pasaulį, bendrauti ir bendradarbiauti tarpusavyje ir su suaugusiaisiais. Grupėje ugdomoji aplinka saugi, estetiška, moder</w:t>
      </w:r>
      <w:r>
        <w:rPr>
          <w:rFonts w:ascii="Times New Roman" w:eastAsiaTheme="minorEastAsia" w:hAnsi="Times New Roman" w:cs="Times New Roman"/>
          <w:bCs/>
          <w:sz w:val="24"/>
          <w:szCs w:val="24"/>
        </w:rPr>
        <w:t xml:space="preserve">ni, užtikrinanti vaiko gerą savijautą, skatinanti saviraišką ir visapusišką sklaidą. </w:t>
      </w:r>
      <w:hyperlink r:id="rId18" w:history="1">
        <w:r>
          <w:rPr>
            <w:rFonts w:ascii="Times New Roman" w:eastAsiaTheme="minorEastAsia" w:hAnsi="Times New Roman" w:cs="Times New Roman"/>
            <w:bCs/>
            <w:sz w:val="24"/>
            <w:szCs w:val="24"/>
          </w:rPr>
          <w:t>Darželyje yra rūbinėlė, žaidimų patalpa, miegamasis, prausykla, tualetas. Grupių erdvės suskirstytos į keletą kampelių,</w:t>
        </w:r>
        <w:r>
          <w:rPr>
            <w:rFonts w:ascii="Times New Roman" w:eastAsiaTheme="minorEastAsia" w:hAnsi="Times New Roman" w:cs="Times New Roman"/>
            <w:bCs/>
            <w:sz w:val="24"/>
            <w:szCs w:val="24"/>
          </w:rPr>
          <w:t xml:space="preserve"> kuriuose gausu žaislų, ugdymo priemonių, skatinančių vaikus kurti, mąstyti, bendrauti. Vaikai gali pasirinkti jiems patinkančią veiklą ir žaisti mažomis grupelėmis.</w:t>
        </w:r>
      </w:hyperlink>
    </w:p>
    <w:p w:rsidR="00E836FB" w:rsidRDefault="00D71A2A">
      <w:pPr>
        <w:spacing w:after="0" w:line="276" w:lineRule="auto"/>
        <w:ind w:firstLine="54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 </w:t>
      </w:r>
      <w:hyperlink r:id="rId19" w:history="1">
        <w:r>
          <w:rPr>
            <w:rFonts w:ascii="Times New Roman" w:eastAsiaTheme="minorEastAsia" w:hAnsi="Times New Roman" w:cs="Times New Roman"/>
            <w:bCs/>
            <w:sz w:val="24"/>
            <w:szCs w:val="24"/>
          </w:rPr>
          <w:t xml:space="preserve">Salė - tai vieta, kur vyksta </w:t>
        </w:r>
        <w:r>
          <w:rPr>
            <w:rFonts w:ascii="Times New Roman" w:eastAsiaTheme="minorEastAsia" w:hAnsi="Times New Roman" w:cs="Times New Roman"/>
            <w:bCs/>
            <w:sz w:val="24"/>
            <w:szCs w:val="24"/>
          </w:rPr>
          <w:t>muzikinio lavinimo, kūno kultūros valandėlės bei įvairios šventės, pramogos, projektai.</w:t>
        </w:r>
      </w:hyperlink>
      <w:r>
        <w:rPr>
          <w:rFonts w:ascii="Times New Roman" w:eastAsiaTheme="minorEastAsia" w:hAnsi="Times New Roman" w:cs="Times New Roman"/>
          <w:bCs/>
          <w:sz w:val="24"/>
          <w:szCs w:val="24"/>
        </w:rPr>
        <w:t xml:space="preserve"> </w:t>
      </w:r>
    </w:p>
    <w:p w:rsidR="00E836FB" w:rsidRDefault="00D71A2A">
      <w:pPr>
        <w:spacing w:after="0" w:line="276" w:lineRule="auto"/>
        <w:ind w:firstLine="540"/>
        <w:jc w:val="both"/>
        <w:rPr>
          <w:rStyle w:val="Hipersaitas"/>
          <w:rFonts w:ascii="Times New Roman" w:hAnsi="Times New Roman" w:cs="Times New Roman"/>
          <w:bCs/>
          <w:color w:val="auto"/>
          <w:sz w:val="24"/>
          <w:szCs w:val="24"/>
          <w:u w:val="none"/>
        </w:rPr>
      </w:pPr>
      <w:hyperlink r:id="rId20" w:history="1">
        <w:r>
          <w:rPr>
            <w:rStyle w:val="Hipersaitas"/>
            <w:rFonts w:ascii="Times New Roman" w:hAnsi="Times New Roman" w:cs="Times New Roman"/>
            <w:color w:val="auto"/>
            <w:sz w:val="24"/>
            <w:szCs w:val="24"/>
            <w:u w:val="none"/>
          </w:rPr>
          <w:t>Kiemo aikštelėje vaikai žaidžia smėlio dėžėje, sportuoja. Įrengtas „Sveikatos takelis“ kur vaikai išbando skirti</w:t>
        </w:r>
        <w:r>
          <w:rPr>
            <w:rStyle w:val="Hipersaitas"/>
            <w:rFonts w:ascii="Times New Roman" w:hAnsi="Times New Roman" w:cs="Times New Roman"/>
            <w:color w:val="auto"/>
            <w:sz w:val="24"/>
            <w:szCs w:val="24"/>
            <w:u w:val="none"/>
          </w:rPr>
          <w:t>ngus paviršius, skirtumus tarp akmenukų ir kankorėžių takelio.</w:t>
        </w:r>
      </w:hyperlink>
    </w:p>
    <w:p w:rsidR="00E836FB" w:rsidRDefault="00D71A2A">
      <w:pPr>
        <w:spacing w:after="200" w:line="276" w:lineRule="auto"/>
        <w:ind w:firstLine="540"/>
        <w:jc w:val="both"/>
        <w:rPr>
          <w:rFonts w:ascii="Times New Roman" w:eastAsiaTheme="minorEastAsia" w:hAnsi="Times New Roman" w:cs="Times New Roman"/>
          <w:sz w:val="24"/>
          <w:szCs w:val="24"/>
        </w:rPr>
      </w:pPr>
      <w:r>
        <w:rPr>
          <w:rFonts w:ascii="Times New Roman" w:hAnsi="Times New Roman"/>
          <w:sz w:val="24"/>
        </w:rPr>
        <w:t>Ikimokyklinėse grupėse vaikai yra ruošiami priešmokykliniam ugdymui: plečiamos turimos žinios, lavinami gebėjimai, vyksta muzikos ir šokio užsiėmimai. Ugdomi sveikos gyvensenos įgūdžiai (vai</w:t>
      </w:r>
      <w:r>
        <w:rPr>
          <w:rFonts w:ascii="Times New Roman" w:hAnsi="Times New Roman"/>
          <w:sz w:val="24"/>
        </w:rPr>
        <w:t xml:space="preserve">kai </w:t>
      </w:r>
      <w:r>
        <w:rPr>
          <w:rFonts w:ascii="Times New Roman" w:eastAsiaTheme="minorEastAsia" w:hAnsi="Times New Roman" w:cs="Times New Roman"/>
          <w:sz w:val="24"/>
          <w:szCs w:val="24"/>
        </w:rPr>
        <w:t>maitinami sveiku maistu pagamintu gimnazijos valgykloje).</w:t>
      </w:r>
    </w:p>
    <w:p w:rsidR="00E836FB" w:rsidRDefault="00D71A2A">
      <w:pPr>
        <w:spacing w:after="200" w:line="276"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bCs/>
          <w:sz w:val="24"/>
          <w:szCs w:val="24"/>
        </w:rPr>
        <w:t>Gyvendami mažoje vaikų bendruomenėje, ugdytiniai skatinami perimti tautos tradicijas, ugdomas gebėjimas bendrauti tarpusavyje ir su suaugusiaisiais, formuojamas vaiko pasitikėjimas savo jėgomis,</w:t>
      </w:r>
      <w:r>
        <w:rPr>
          <w:rFonts w:ascii="Times New Roman" w:eastAsiaTheme="minorEastAsia" w:hAnsi="Times New Roman" w:cs="Times New Roman"/>
          <w:bCs/>
          <w:sz w:val="24"/>
          <w:szCs w:val="24"/>
        </w:rPr>
        <w:t xml:space="preserve"> pagarbus požiūris į aplinką, kitus žmones.</w:t>
      </w:r>
    </w:p>
    <w:p w:rsidR="00E836FB" w:rsidRDefault="00E836FB">
      <w:pPr>
        <w:spacing w:after="0" w:line="276" w:lineRule="auto"/>
        <w:ind w:firstLine="540"/>
        <w:jc w:val="both"/>
        <w:rPr>
          <w:rFonts w:ascii="Times New Roman" w:eastAsiaTheme="minorEastAsia" w:hAnsi="Times New Roman" w:cs="Times New Roman"/>
          <w:bCs/>
          <w:sz w:val="24"/>
          <w:szCs w:val="24"/>
        </w:rPr>
      </w:pPr>
    </w:p>
    <w:p w:rsidR="00E836FB" w:rsidRDefault="00D71A2A">
      <w:pPr>
        <w:pStyle w:val="Antrat2"/>
        <w:rPr>
          <w:sz w:val="28"/>
          <w:szCs w:val="28"/>
          <w:lang w:val="lt-LT"/>
        </w:rPr>
      </w:pPr>
      <w:bookmarkStart w:id="5" w:name="_Toc47362998"/>
      <w:r>
        <w:rPr>
          <w:sz w:val="28"/>
          <w:szCs w:val="28"/>
          <w:lang w:val="lt-LT"/>
        </w:rPr>
        <w:t>PEDAGOGINIS PERSONALAS</w:t>
      </w:r>
      <w:bookmarkEnd w:id="5"/>
    </w:p>
    <w:p w:rsidR="00E836FB" w:rsidRDefault="00E836FB"/>
    <w:p w:rsidR="00E836FB" w:rsidRDefault="00D71A2A">
      <w:pPr>
        <w:spacing w:line="276"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Gimnazijos ikimokyklinėms grupėms vadovauja kvalifikuotos ikimokyklinio ugdymo mokytojos, kurios nuolat dalyvauja kursuose, projektuose, stengiasi, kad vaikai įgytų naujausias žinias, ati</w:t>
      </w:r>
      <w:r>
        <w:rPr>
          <w:rFonts w:ascii="Times New Roman" w:hAnsi="Times New Roman" w:cs="Times New Roman"/>
          <w:color w:val="000000"/>
          <w:sz w:val="24"/>
          <w:szCs w:val="24"/>
        </w:rPr>
        <w:t xml:space="preserve">tinkančias atnaujintas bendrąsias ugdymo programas ir išsilavinimo standartus. Su ikimokyklinukais </w:t>
      </w:r>
      <w:r>
        <w:rPr>
          <w:rFonts w:ascii="Times New Roman" w:hAnsi="Times New Roman" w:cs="Times New Roman"/>
          <w:sz w:val="24"/>
          <w:szCs w:val="24"/>
        </w:rPr>
        <w:t>dirba muzikos ir šokio mokytojos, kurios ugdo bei lavina muzikinius ir šokio gebėjimus ir įgūdžius.</w:t>
      </w:r>
    </w:p>
    <w:p w:rsidR="00E836FB" w:rsidRDefault="00D71A2A">
      <w:pPr>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Įstaigoje dirba padėjėjos, logopedas, socialinis pedagogas ir psichologas, kurie teikia paslaugas vaikams, padeda ugdytiniams geriau adaptuotis visuomenėje, bendruomenėje bei švietimo įstaigoje. </w:t>
      </w:r>
    </w:p>
    <w:p w:rsidR="00E836FB" w:rsidRDefault="00E836FB">
      <w:pPr>
        <w:spacing w:line="360" w:lineRule="auto"/>
        <w:ind w:firstLine="540"/>
        <w:jc w:val="both"/>
        <w:rPr>
          <w:rFonts w:ascii="Times New Roman" w:hAnsi="Times New Roman" w:cs="Times New Roman"/>
          <w:sz w:val="24"/>
          <w:szCs w:val="24"/>
        </w:rPr>
      </w:pPr>
    </w:p>
    <w:p w:rsidR="00E836FB" w:rsidRDefault="00D71A2A">
      <w:pPr>
        <w:spacing w:line="360" w:lineRule="auto"/>
        <w:jc w:val="center"/>
        <w:rPr>
          <w:rFonts w:ascii="Times New Roman" w:hAnsi="Times New Roman" w:cs="Times New Roman"/>
          <w:color w:val="2E74B5" w:themeColor="accent1" w:themeShade="BF"/>
          <w:sz w:val="24"/>
          <w:szCs w:val="24"/>
        </w:rPr>
      </w:pPr>
      <w:r>
        <w:rPr>
          <w:rFonts w:ascii="Times New Roman" w:hAnsi="Times New Roman" w:cs="Times New Roman"/>
          <w:noProof/>
          <w:color w:val="2E74B5" w:themeColor="accent1" w:themeShade="BF"/>
          <w:sz w:val="24"/>
          <w:szCs w:val="24"/>
          <w:lang w:eastAsia="lt-LT"/>
        </w:rPr>
        <w:drawing>
          <wp:inline distT="0" distB="0" distL="0" distR="0">
            <wp:extent cx="5034915" cy="3626485"/>
            <wp:effectExtent l="0" t="0" r="0" b="0"/>
            <wp:docPr id="25" name="Paveikslėlis 25" descr="C:\Users\PC\Desktop\20191216_1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veikslėlis 25" descr="C:\Users\PC\Desktop\20191216_1023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47017" cy="3635293"/>
                    </a:xfrm>
                    <a:prstGeom prst="rect">
                      <a:avLst/>
                    </a:prstGeom>
                    <a:noFill/>
                    <a:ln>
                      <a:noFill/>
                    </a:ln>
                  </pic:spPr>
                </pic:pic>
              </a:graphicData>
            </a:graphic>
          </wp:inline>
        </w:drawing>
      </w:r>
    </w:p>
    <w:p w:rsidR="00E836FB" w:rsidRDefault="00D71A2A">
      <w:pPr>
        <w:pStyle w:val="Antrat2"/>
        <w:jc w:val="left"/>
      </w:pPr>
      <w:r>
        <w:rPr>
          <w:szCs w:val="24"/>
        </w:rPr>
        <w:br w:type="page"/>
      </w:r>
    </w:p>
    <w:p w:rsidR="00E836FB" w:rsidRDefault="00D71A2A">
      <w:pPr>
        <w:pStyle w:val="Antrat1"/>
        <w:spacing w:line="276" w:lineRule="auto"/>
        <w:jc w:val="both"/>
        <w:rPr>
          <w:rFonts w:ascii="Times New Roman" w:hAnsi="Times New Roman" w:cs="Times New Roman"/>
          <w:b/>
          <w:color w:val="000000" w:themeColor="text1"/>
        </w:rPr>
      </w:pPr>
      <w:bookmarkStart w:id="6" w:name="_Toc47362999"/>
      <w:r>
        <w:rPr>
          <w:rFonts w:ascii="Times New Roman" w:hAnsi="Times New Roman" w:cs="Times New Roman"/>
          <w:b/>
          <w:color w:val="000000" w:themeColor="text1"/>
        </w:rPr>
        <w:lastRenderedPageBreak/>
        <w:t>TĖVŲ (GLOBĖJŲ) IR VIETOS BENDRUOMENĖS POREIKIAI</w:t>
      </w:r>
      <w:bookmarkEnd w:id="6"/>
    </w:p>
    <w:p w:rsidR="00E836FB" w:rsidRDefault="00E836FB"/>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 </w:t>
      </w:r>
      <w:r>
        <w:rPr>
          <w:rFonts w:ascii="Times New Roman" w:hAnsi="Times New Roman" w:cs="Times New Roman"/>
          <w:sz w:val="24"/>
          <w:szCs w:val="24"/>
        </w:rPr>
        <w:t>vaikų šeimomis siekiama bendravimo ir partnerystės bei abipusio supratimo. Nuolat ieškoma naujų bendradarbiavimo normų. Darželio bendruomenė visuomet stengiasi laiku reaguoti į tėvų poreikius ir lūkesčius vaiko atžvilgiu, vaiko ugdymo kultūrų įvairovės bei</w:t>
      </w:r>
      <w:r>
        <w:rPr>
          <w:rFonts w:ascii="Times New Roman" w:hAnsi="Times New Roman" w:cs="Times New Roman"/>
          <w:sz w:val="24"/>
          <w:szCs w:val="24"/>
        </w:rPr>
        <w:t xml:space="preserve"> vaiko ugdymo modelių, kuriuos jiems gali pasiūlyti darželis, priimtinumą tėvams.</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Darželis yra atviras vietos bendruomenės poreikiams bei tradicijoms dalyvaudamas mikrorajono bendruomenės renginiuose, šventėse.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Vaiko ugdymosi pasiekimai nuolat stebimi, ve</w:t>
      </w:r>
      <w:r>
        <w:rPr>
          <w:rFonts w:ascii="Times New Roman" w:hAnsi="Times New Roman" w:cs="Times New Roman"/>
          <w:sz w:val="24"/>
          <w:szCs w:val="24"/>
        </w:rPr>
        <w:t xml:space="preserve">rtinami, kaupiami sutarta forma ir aptariami individualiai su vaikais, jų tėvais. Paprastai vaikų pasiekimai apibendrinami kelis kartus per metus. </w:t>
      </w:r>
    </w:p>
    <w:p w:rsidR="00E836FB" w:rsidRDefault="00D71A2A">
      <w:pPr>
        <w:pStyle w:val="Antrat1"/>
        <w:spacing w:line="276" w:lineRule="auto"/>
        <w:jc w:val="center"/>
        <w:rPr>
          <w:rFonts w:ascii="Times New Roman" w:hAnsi="Times New Roman" w:cs="Times New Roman"/>
          <w:b/>
          <w:color w:val="auto"/>
        </w:rPr>
      </w:pPr>
      <w:bookmarkStart w:id="7" w:name="_Toc47363000"/>
      <w:r>
        <w:rPr>
          <w:rFonts w:ascii="Times New Roman" w:hAnsi="Times New Roman" w:cs="Times New Roman"/>
          <w:b/>
          <w:color w:val="auto"/>
        </w:rPr>
        <w:t>VAIKAI IR JŲ POREIKIAI</w:t>
      </w:r>
      <w:bookmarkEnd w:id="7"/>
    </w:p>
    <w:p w:rsidR="00E836FB" w:rsidRDefault="00E836FB"/>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Ikimokyklinę įstaigą lankantys vaikai tai skaitmeninių technologijų kartos vaikai. T</w:t>
      </w:r>
      <w:r>
        <w:rPr>
          <w:rFonts w:ascii="Times New Roman" w:hAnsi="Times New Roman" w:cs="Times New Roman"/>
          <w:sz w:val="24"/>
          <w:szCs w:val="24"/>
        </w:rPr>
        <w:t>ai naujos kartos vaikai – pasitikintys savimi, smalsūs, mėgstantys tyrinėti, spręsti problemas, aiškintis jų kilimo priežastis. Vaikai auga aplinkoje, kurioje gausu informacinių technologijų - kompiuteriai, internetas, mobilūs telefonai, skaitmeninės knygo</w:t>
      </w:r>
      <w:r>
        <w:rPr>
          <w:rFonts w:ascii="Times New Roman" w:hAnsi="Times New Roman" w:cs="Times New Roman"/>
          <w:sz w:val="24"/>
          <w:szCs w:val="24"/>
        </w:rPr>
        <w:t>s. Juos domina ne tik tradiciniai, įprasti, bet ir nauji žaislai ir žaidimai, pagrįsti naujomis technologijomis ir naujomis žaidimo su jais galimybėmis, sukurti remiantis šiuolaikinio gyvenimo aktualijomis ir originaliais sprendimais. Vaikai noriai patys i</w:t>
      </w:r>
      <w:r>
        <w:rPr>
          <w:rFonts w:ascii="Times New Roman" w:hAnsi="Times New Roman" w:cs="Times New Roman"/>
          <w:sz w:val="24"/>
          <w:szCs w:val="24"/>
        </w:rPr>
        <w:t>eško informacijos, greitai susidomi, vienu metu gali įsitraukti į keletą veiklų, dažnai jas keičia. Jie skuba greitai patirti sėkmę, net jeigu veikla reikalauja daugiau pastangų.</w:t>
      </w:r>
    </w:p>
    <w:p w:rsidR="00E836FB" w:rsidRDefault="00D71A2A" w:rsidP="000015C3">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Organizuojant ugdymą šioje ikimokyklinėje įstaigoje, vienas aktualiausių užda</w:t>
      </w:r>
      <w:r>
        <w:rPr>
          <w:rFonts w:ascii="Times New Roman" w:hAnsi="Times New Roman" w:cs="Times New Roman"/>
          <w:sz w:val="24"/>
          <w:szCs w:val="24"/>
        </w:rPr>
        <w:t xml:space="preserve">vinių  mokytojams yra patenkinti visiems vaikams būdingus poreikius: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saugumo,</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judėjimo,</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žaidimo,</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bendravimo,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pažinimo,</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meninių įspūdžių ir saviraiškos.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Taip pat atsižvelgti ir į išskirtinius vaiko poreikius, kuriuos nulemia: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kartos ir </w:t>
      </w:r>
      <w:r>
        <w:rPr>
          <w:rFonts w:ascii="Times New Roman" w:hAnsi="Times New Roman" w:cs="Times New Roman"/>
          <w:sz w:val="24"/>
          <w:szCs w:val="24"/>
        </w:rPr>
        <w:t>kalbos ypatumai,</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vaiko lytis,</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tautinis </w:t>
      </w:r>
      <w:proofErr w:type="spellStart"/>
      <w:r>
        <w:rPr>
          <w:rFonts w:ascii="Times New Roman" w:hAnsi="Times New Roman" w:cs="Times New Roman"/>
          <w:sz w:val="24"/>
          <w:szCs w:val="24"/>
        </w:rPr>
        <w:t>indentitetas</w:t>
      </w:r>
      <w:proofErr w:type="spellEnd"/>
      <w:r>
        <w:rPr>
          <w:rFonts w:ascii="Times New Roman" w:hAnsi="Times New Roman" w:cs="Times New Roman"/>
          <w:sz w:val="24"/>
          <w:szCs w:val="24"/>
        </w:rPr>
        <w:t>,</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socialinė šeimos padėtis,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išskirtiniai gebėjimai,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specialieji ugdymosi poreikiai.</w:t>
      </w:r>
    </w:p>
    <w:p w:rsidR="00E836FB" w:rsidRDefault="000015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37.2pt">
            <v:imagedata r:id="rId22" o:title="87467907_2439072163072702_5313250556653862912_n"/>
          </v:shape>
        </w:pict>
      </w: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rsidP="000015C3">
      <w:pPr>
        <w:pStyle w:val="Antrat1"/>
        <w:spacing w:before="0" w:line="360" w:lineRule="auto"/>
        <w:jc w:val="center"/>
        <w:rPr>
          <w:rFonts w:ascii="Times New Roman" w:hAnsi="Times New Roman" w:cs="Times New Roman"/>
          <w:b/>
          <w:color w:val="000000" w:themeColor="text1"/>
        </w:rPr>
      </w:pPr>
      <w:bookmarkStart w:id="8" w:name="_Toc47363001"/>
      <w:r>
        <w:rPr>
          <w:rFonts w:ascii="Times New Roman" w:hAnsi="Times New Roman" w:cs="Times New Roman"/>
          <w:b/>
          <w:color w:val="000000" w:themeColor="text1"/>
        </w:rPr>
        <w:lastRenderedPageBreak/>
        <w:t>STRATEGINIAI DOKUMENTAI REGLAMENTUOJANTYS ŠIUOLAIKINĮ POŽIŪRĮ Į VAIKĄ IR UGDYMĄ</w:t>
      </w:r>
      <w:bookmarkEnd w:id="8"/>
    </w:p>
    <w:p w:rsidR="00E836FB" w:rsidRDefault="00E836FB" w:rsidP="000015C3">
      <w:pPr>
        <w:spacing w:after="0" w:line="360" w:lineRule="auto"/>
        <w:jc w:val="both"/>
      </w:pPr>
    </w:p>
    <w:p w:rsidR="00E836FB" w:rsidRDefault="00D71A2A">
      <w:pPr>
        <w:pStyle w:val="Sraopastraipa"/>
        <w:numPr>
          <w:ilvl w:val="0"/>
          <w:numId w:val="3"/>
        </w:numPr>
        <w:tabs>
          <w:tab w:val="left" w:pos="284"/>
          <w:tab w:val="left" w:pos="1134"/>
        </w:tabs>
        <w:spacing w:line="276" w:lineRule="auto"/>
        <w:ind w:left="0" w:firstLine="0"/>
        <w:jc w:val="both"/>
        <w:rPr>
          <w:rFonts w:ascii="Times New Roman" w:hAnsi="Times New Roman"/>
          <w:bCs/>
          <w:color w:val="FF0000"/>
          <w:sz w:val="24"/>
        </w:rPr>
      </w:pPr>
      <w:r>
        <w:rPr>
          <w:rFonts w:ascii="Times New Roman" w:hAnsi="Times New Roman"/>
          <w:bCs/>
          <w:sz w:val="24"/>
        </w:rPr>
        <w:t xml:space="preserve">Lietuvos Respublikos </w:t>
      </w:r>
      <w:r>
        <w:rPr>
          <w:rFonts w:ascii="Times New Roman" w:hAnsi="Times New Roman"/>
          <w:bCs/>
          <w:sz w:val="24"/>
        </w:rPr>
        <w:t>švietimo įstatymas, patvirtintas 2011 m. kovo 17 d. Nr. XI-1281.</w:t>
      </w:r>
    </w:p>
    <w:p w:rsidR="00E836FB" w:rsidRDefault="00D71A2A">
      <w:pPr>
        <w:pStyle w:val="Sraopastraipa"/>
        <w:numPr>
          <w:ilvl w:val="0"/>
          <w:numId w:val="3"/>
        </w:numPr>
        <w:tabs>
          <w:tab w:val="left" w:pos="28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Ikimokyklinių ugdymo programų kriterijų aprašas.</w:t>
      </w:r>
    </w:p>
    <w:p w:rsidR="00E836FB" w:rsidRDefault="00D71A2A">
      <w:pPr>
        <w:pStyle w:val="Sraopastraipa"/>
        <w:numPr>
          <w:ilvl w:val="0"/>
          <w:numId w:val="3"/>
        </w:numPr>
        <w:tabs>
          <w:tab w:val="left" w:pos="284"/>
          <w:tab w:val="left" w:pos="113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Ikimokyklinio ugdymo metodinės rekomendacijos. Švietimo ir mokslo ministerijos švietimo aprūpinimo centras 2015 m.</w:t>
      </w:r>
    </w:p>
    <w:p w:rsidR="00E836FB" w:rsidRDefault="00D71A2A">
      <w:pPr>
        <w:pStyle w:val="Sraopastraipa"/>
        <w:numPr>
          <w:ilvl w:val="0"/>
          <w:numId w:val="3"/>
        </w:numPr>
        <w:tabs>
          <w:tab w:val="left" w:pos="284"/>
          <w:tab w:val="left" w:pos="113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Jungtinių tautų vaiko teisių konvencija, ratifikuota 1995 m. liepos 3 d. Lietuvos Respublikos įstatymu Nr. I – 983. </w:t>
      </w:r>
    </w:p>
    <w:p w:rsidR="00E836FB" w:rsidRDefault="00D71A2A">
      <w:pPr>
        <w:pStyle w:val="Sraopastraipa"/>
        <w:numPr>
          <w:ilvl w:val="0"/>
          <w:numId w:val="3"/>
        </w:numPr>
        <w:tabs>
          <w:tab w:val="left" w:pos="284"/>
          <w:tab w:val="left" w:pos="113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Vaiko gerovės valstybės politikos strategija, patvirtinta Lietuvos Respublikos vyriausybės 2005 m. nutarimu Nr. 184. </w:t>
      </w:r>
    </w:p>
    <w:p w:rsidR="00E836FB" w:rsidRDefault="00D71A2A">
      <w:pPr>
        <w:pStyle w:val="Sraopastraipa"/>
        <w:numPr>
          <w:ilvl w:val="0"/>
          <w:numId w:val="3"/>
        </w:numPr>
        <w:tabs>
          <w:tab w:val="left" w:pos="284"/>
          <w:tab w:val="left" w:pos="113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Ikimokyklinio amžiaus</w:t>
      </w:r>
      <w:r>
        <w:rPr>
          <w:rFonts w:ascii="Times New Roman" w:hAnsi="Times New Roman" w:cs="Times New Roman"/>
          <w:bCs/>
          <w:color w:val="000000" w:themeColor="text1"/>
          <w:sz w:val="24"/>
        </w:rPr>
        <w:t xml:space="preserve"> vaikų pasiekimų aprašas, patvirtintas Lietuvos Respublikos švietimo ir mokslo ministerijos 2014 m.</w:t>
      </w:r>
    </w:p>
    <w:p w:rsidR="00E836FB" w:rsidRDefault="00D71A2A">
      <w:pPr>
        <w:pStyle w:val="Sraopastraipa"/>
        <w:numPr>
          <w:ilvl w:val="0"/>
          <w:numId w:val="3"/>
        </w:numPr>
        <w:tabs>
          <w:tab w:val="left" w:pos="284"/>
          <w:tab w:val="left" w:pos="113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Lietuvos higienos norma HN 75:2016. Ikimokyklinio ugdymo programų vykdymo bendrieji sveikatos saugos reikalavimai.</w:t>
      </w:r>
    </w:p>
    <w:p w:rsidR="00E836FB" w:rsidRDefault="00D71A2A">
      <w:pPr>
        <w:pStyle w:val="Sraopastraipa"/>
        <w:numPr>
          <w:ilvl w:val="0"/>
          <w:numId w:val="3"/>
        </w:numPr>
        <w:tabs>
          <w:tab w:val="left" w:pos="28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Švietimo aprūpinimo standartas, patvirtin</w:t>
      </w:r>
      <w:r>
        <w:rPr>
          <w:rFonts w:ascii="Times New Roman" w:hAnsi="Times New Roman" w:cs="Times New Roman"/>
          <w:bCs/>
          <w:color w:val="000000" w:themeColor="text1"/>
          <w:sz w:val="24"/>
        </w:rPr>
        <w:t>tais Lietuvos Respublikos švietimo ir mokslo ministro 2011 m. gruodžio 12 d. įsakymu Nr. V-2368.</w:t>
      </w:r>
    </w:p>
    <w:p w:rsidR="00E836FB" w:rsidRDefault="00D71A2A">
      <w:pPr>
        <w:pStyle w:val="Sraopastraipa"/>
        <w:numPr>
          <w:ilvl w:val="0"/>
          <w:numId w:val="3"/>
        </w:numPr>
        <w:tabs>
          <w:tab w:val="left" w:pos="284"/>
        </w:tabs>
        <w:spacing w:line="276" w:lineRule="auto"/>
        <w:ind w:left="0" w:firstLine="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Valstybinė švietimo 2013–2022 metų ir Trakų rajono savivaldybės 2016-2025 metų strategija.</w:t>
      </w:r>
    </w:p>
    <w:p w:rsidR="00E836FB" w:rsidRDefault="00D71A2A">
      <w:pPr>
        <w:spacing w:line="276"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rsidR="00E836FB" w:rsidRDefault="00D71A2A">
      <w:pPr>
        <w:pStyle w:val="Antrat1"/>
        <w:spacing w:line="360" w:lineRule="auto"/>
        <w:jc w:val="center"/>
        <w:rPr>
          <w:rFonts w:ascii="Times New Roman" w:hAnsi="Times New Roman" w:cs="Times New Roman"/>
          <w:b/>
          <w:color w:val="000000" w:themeColor="text1"/>
        </w:rPr>
      </w:pPr>
      <w:bookmarkStart w:id="9" w:name="_Toc47363002"/>
      <w:r>
        <w:rPr>
          <w:rFonts w:ascii="Times New Roman" w:hAnsi="Times New Roman" w:cs="Times New Roman"/>
          <w:b/>
          <w:color w:val="000000" w:themeColor="text1"/>
        </w:rPr>
        <w:lastRenderedPageBreak/>
        <w:t>IKIMOKYKLINIO UGDYMO PRINCIPAI</w:t>
      </w:r>
      <w:bookmarkEnd w:id="9"/>
    </w:p>
    <w:p w:rsidR="00E836FB" w:rsidRDefault="00E836FB"/>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Demokratiškumas</w:t>
      </w:r>
      <w:r>
        <w:rPr>
          <w:rFonts w:ascii="Times New Roman" w:hAnsi="Times New Roman" w:cs="Times New Roman"/>
          <w:sz w:val="24"/>
          <w:szCs w:val="24"/>
        </w:rPr>
        <w:t xml:space="preserve"> – tai lygiavertė vaiko ir ugdytojo sąveika, kai aktyvus ir vaikas, ir ugdytojas; sudaromos sąlygos įvairių tautybių vaikams ugdyti jų gimtąja kalba; orientuojamasi į vaiką, kaip asmenybę.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Tautiškumas</w:t>
      </w:r>
      <w:r>
        <w:rPr>
          <w:rFonts w:ascii="Times New Roman" w:hAnsi="Times New Roman" w:cs="Times New Roman"/>
          <w:sz w:val="24"/>
          <w:szCs w:val="24"/>
        </w:rPr>
        <w:t xml:space="preserve"> – grindžiamas lenkų, rusų ir lietuvių tautų kultūrų, t</w:t>
      </w:r>
      <w:r>
        <w:rPr>
          <w:rFonts w:ascii="Times New Roman" w:hAnsi="Times New Roman" w:cs="Times New Roman"/>
          <w:sz w:val="24"/>
          <w:szCs w:val="24"/>
        </w:rPr>
        <w:t xml:space="preserve">radicijų, papročių, meno integracija į mažo vaiko kasdienį gyvenimą.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Visuminis, integralus ugdymas</w:t>
      </w:r>
      <w:r>
        <w:rPr>
          <w:rFonts w:ascii="Times New Roman" w:hAnsi="Times New Roman" w:cs="Times New Roman"/>
          <w:sz w:val="24"/>
          <w:szCs w:val="24"/>
        </w:rPr>
        <w:t xml:space="preserve"> - atsižvelgiama į vaiko raidos, vaikų kultūros </w:t>
      </w:r>
      <w:proofErr w:type="spellStart"/>
      <w:r>
        <w:rPr>
          <w:rFonts w:ascii="Times New Roman" w:hAnsi="Times New Roman" w:cs="Times New Roman"/>
          <w:sz w:val="24"/>
          <w:szCs w:val="24"/>
        </w:rPr>
        <w:t>dėsningumus</w:t>
      </w:r>
      <w:proofErr w:type="spellEnd"/>
      <w:r>
        <w:rPr>
          <w:rFonts w:ascii="Times New Roman" w:hAnsi="Times New Roman" w:cs="Times New Roman"/>
          <w:sz w:val="24"/>
          <w:szCs w:val="24"/>
        </w:rPr>
        <w:t xml:space="preserve"> ir siekiama visų vaiko galių plėtotės, tikslingai ugdomos vaiko vertybinės nuostatos, jausmai, mą</w:t>
      </w:r>
      <w:r>
        <w:rPr>
          <w:rFonts w:ascii="Times New Roman" w:hAnsi="Times New Roman" w:cs="Times New Roman"/>
          <w:sz w:val="24"/>
          <w:szCs w:val="24"/>
        </w:rPr>
        <w:t xml:space="preserve">stymas ir elgsena.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Ugdymo individualizavimas</w:t>
      </w:r>
      <w:r>
        <w:rPr>
          <w:rFonts w:ascii="Times New Roman" w:hAnsi="Times New Roman" w:cs="Times New Roman"/>
          <w:sz w:val="24"/>
          <w:szCs w:val="24"/>
        </w:rPr>
        <w:t xml:space="preserve"> – ugdymas grindžiamas kiekvieno vaiko asmenybės pažinimu, ugdymo(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poreikių pripažinimu, numatant veiklas ir sudarant sąlygas kiekvienam vaikui ugdytis ir tobulėti.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Tęstinumas ir dermė</w:t>
      </w:r>
      <w:r>
        <w:rPr>
          <w:rFonts w:ascii="Times New Roman" w:hAnsi="Times New Roman" w:cs="Times New Roman"/>
          <w:sz w:val="24"/>
          <w:szCs w:val="24"/>
        </w:rPr>
        <w:t xml:space="preserve"> – tęsiamas šeimoje pradėtas pozityvus vaiko ugdymas; derinami šeimos ir įstaigos interesai, lūkesčiai dėl vaikų pasiekimų, ugdymo(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būdų, rūpinamasi šeimos švietimu.</w:t>
      </w:r>
    </w:p>
    <w:p w:rsidR="00E836FB" w:rsidRDefault="00D71A2A">
      <w:pPr>
        <w:pStyle w:val="Antrat1"/>
        <w:spacing w:line="360" w:lineRule="auto"/>
        <w:jc w:val="center"/>
        <w:rPr>
          <w:rFonts w:ascii="Times New Roman" w:hAnsi="Times New Roman" w:cs="Times New Roman"/>
          <w:b/>
          <w:color w:val="000000" w:themeColor="text1"/>
        </w:rPr>
      </w:pPr>
      <w:bookmarkStart w:id="10" w:name="_Toc47363003"/>
      <w:r>
        <w:rPr>
          <w:rFonts w:ascii="Times New Roman" w:hAnsi="Times New Roman" w:cs="Times New Roman"/>
          <w:b/>
          <w:color w:val="000000" w:themeColor="text1"/>
        </w:rPr>
        <w:t>PROGRAMOS TIKSLAS IR UŽDAVINIAI</w:t>
      </w:r>
      <w:bookmarkEnd w:id="10"/>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8"/>
          <w:szCs w:val="28"/>
        </w:rPr>
        <w:t>Tikslas</w:t>
      </w:r>
      <w:r>
        <w:rPr>
          <w:rFonts w:ascii="Times New Roman" w:hAnsi="Times New Roman" w:cs="Times New Roman"/>
          <w:sz w:val="24"/>
          <w:szCs w:val="24"/>
        </w:rPr>
        <w:t xml:space="preserve"> – atsižvelgiant į vaiko prigimtines galias, jo </w:t>
      </w:r>
      <w:r>
        <w:rPr>
          <w:rFonts w:ascii="Times New Roman" w:hAnsi="Times New Roman" w:cs="Times New Roman"/>
          <w:sz w:val="24"/>
          <w:szCs w:val="24"/>
        </w:rPr>
        <w:t xml:space="preserve">individualią patirtį, vadovaujantis raidos </w:t>
      </w:r>
      <w:proofErr w:type="spellStart"/>
      <w:r>
        <w:rPr>
          <w:rFonts w:ascii="Times New Roman" w:hAnsi="Times New Roman" w:cs="Times New Roman"/>
          <w:sz w:val="24"/>
          <w:szCs w:val="24"/>
        </w:rPr>
        <w:t>dėsningumais</w:t>
      </w:r>
      <w:proofErr w:type="spellEnd"/>
      <w:r>
        <w:rPr>
          <w:rFonts w:ascii="Times New Roman" w:hAnsi="Times New Roman" w:cs="Times New Roman"/>
          <w:sz w:val="24"/>
          <w:szCs w:val="24"/>
        </w:rPr>
        <w:t xml:space="preserve">, padėti vaikui išsiugdyti savarankiškumo, sveikos gyvensenos, pozityvaus bendravimo su suaugusiais ir vaikais, kūrybiškumo, aplinkos ir savo šalies pažinimo, mokėjimo mokytis pradmenis. </w:t>
      </w:r>
    </w:p>
    <w:p w:rsidR="00E836FB" w:rsidRDefault="00D71A2A">
      <w:pPr>
        <w:spacing w:line="276" w:lineRule="auto"/>
        <w:jc w:val="both"/>
        <w:rPr>
          <w:rFonts w:ascii="Times New Roman" w:hAnsi="Times New Roman" w:cs="Times New Roman"/>
          <w:b/>
          <w:sz w:val="28"/>
          <w:szCs w:val="28"/>
        </w:rPr>
      </w:pPr>
      <w:r>
        <w:rPr>
          <w:rFonts w:ascii="Times New Roman" w:hAnsi="Times New Roman" w:cs="Times New Roman"/>
          <w:b/>
          <w:sz w:val="28"/>
          <w:szCs w:val="28"/>
        </w:rPr>
        <w:t>Uždaviniai</w:t>
      </w:r>
      <w:r>
        <w:rPr>
          <w:rFonts w:ascii="Times New Roman" w:hAnsi="Times New Roman" w:cs="Times New Roman"/>
          <w:sz w:val="28"/>
          <w:szCs w:val="28"/>
        </w:rPr>
        <w:t xml:space="preserve">: </w:t>
      </w:r>
      <w:r>
        <w:rPr>
          <w:rFonts w:ascii="Times New Roman" w:hAnsi="Times New Roman" w:cs="Times New Roman"/>
          <w:b/>
          <w:sz w:val="28"/>
          <w:szCs w:val="28"/>
        </w:rPr>
        <w:t>S</w:t>
      </w:r>
      <w:r>
        <w:rPr>
          <w:rFonts w:ascii="Times New Roman" w:hAnsi="Times New Roman" w:cs="Times New Roman"/>
          <w:b/>
          <w:sz w:val="28"/>
          <w:szCs w:val="28"/>
        </w:rPr>
        <w:t xml:space="preserve">iekti, kad vaikas – </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8"/>
          <w:szCs w:val="28"/>
        </w:rPr>
        <w:t>1.</w:t>
      </w:r>
      <w:r>
        <w:rPr>
          <w:rFonts w:ascii="Times New Roman" w:hAnsi="Times New Roman" w:cs="Times New Roman"/>
          <w:sz w:val="24"/>
          <w:szCs w:val="24"/>
        </w:rPr>
        <w:t xml:space="preserve"> Plėtotų ir lavintųsi gimtąsias lenkų ,bei valstybinę (lietuvių) kalbas, ypatingą dėmesį skiriant kalbai ir bendravimui.</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8"/>
          <w:szCs w:val="28"/>
        </w:rPr>
        <w:t>2.</w:t>
      </w:r>
      <w:r>
        <w:rPr>
          <w:rFonts w:ascii="Times New Roman" w:hAnsi="Times New Roman" w:cs="Times New Roman"/>
          <w:sz w:val="24"/>
          <w:szCs w:val="24"/>
        </w:rPr>
        <w:t xml:space="preserve"> Pratintųsi ir mokytųsi saugiai judėti, aktyviai veikti, pažinti, tyrinėti ir atrasti, pozityviai bendrauti ir</w:t>
      </w:r>
      <w:r>
        <w:rPr>
          <w:rFonts w:ascii="Times New Roman" w:hAnsi="Times New Roman" w:cs="Times New Roman"/>
          <w:sz w:val="24"/>
          <w:szCs w:val="24"/>
        </w:rPr>
        <w:t xml:space="preserve"> bendradarbiauti su bendraamžiais ir suaugusiais.</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8"/>
          <w:szCs w:val="28"/>
        </w:rPr>
        <w:t>3.</w:t>
      </w:r>
      <w:r>
        <w:rPr>
          <w:rFonts w:ascii="Times New Roman" w:hAnsi="Times New Roman" w:cs="Times New Roman"/>
          <w:sz w:val="24"/>
          <w:szCs w:val="24"/>
        </w:rPr>
        <w:t xml:space="preserve"> Mokytųsi pažinti ir veikti: žaistų, keltų klausimus, tyrinėtų, rinktųsi veiklos būdus ir priemones, natūraliai mąstytų ir samprotautų.</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8"/>
          <w:szCs w:val="28"/>
        </w:rPr>
        <w:t>4.</w:t>
      </w:r>
      <w:r>
        <w:rPr>
          <w:rFonts w:ascii="Times New Roman" w:hAnsi="Times New Roman" w:cs="Times New Roman"/>
          <w:sz w:val="24"/>
          <w:szCs w:val="24"/>
        </w:rPr>
        <w:t xml:space="preserve"> Aktyviai dalyvautų ir kūrybiškai save išreikštų per tautinį ident</w:t>
      </w:r>
      <w:r>
        <w:rPr>
          <w:rFonts w:ascii="Times New Roman" w:hAnsi="Times New Roman" w:cs="Times New Roman"/>
          <w:sz w:val="24"/>
          <w:szCs w:val="24"/>
        </w:rPr>
        <w:t>itetą, išsamiai pažintų lenkų, rusų ir lietuvių tautų papročius, švenčių tradicijas, meną, mokytųsi gyventi ugdymo įstaigos ir vietos bendruomenėje bei tautų bendrijoje.</w:t>
      </w:r>
    </w:p>
    <w:p w:rsidR="00E836FB" w:rsidRDefault="00D71A2A" w:rsidP="000015C3">
      <w:pPr>
        <w:spacing w:after="0" w:line="276" w:lineRule="auto"/>
        <w:jc w:val="both"/>
        <w:rPr>
          <w:rFonts w:ascii="Times New Roman" w:hAnsi="Times New Roman" w:cs="Times New Roman"/>
          <w:sz w:val="24"/>
          <w:szCs w:val="24"/>
        </w:rPr>
      </w:pPr>
      <w:r>
        <w:rPr>
          <w:rFonts w:ascii="Times New Roman" w:hAnsi="Times New Roman" w:cs="Times New Roman"/>
          <w:b/>
          <w:sz w:val="28"/>
          <w:szCs w:val="28"/>
        </w:rPr>
        <w:t>5.</w:t>
      </w:r>
      <w:r>
        <w:rPr>
          <w:rFonts w:ascii="Times New Roman" w:hAnsi="Times New Roman" w:cs="Times New Roman"/>
          <w:sz w:val="24"/>
          <w:szCs w:val="24"/>
        </w:rPr>
        <w:t xml:space="preserve"> Visais savo pojūčiais tyrinėtų jį supantį pasaulį plėtodamas savo fizines, socialin</w:t>
      </w:r>
      <w:r>
        <w:rPr>
          <w:rFonts w:ascii="Times New Roman" w:hAnsi="Times New Roman" w:cs="Times New Roman"/>
          <w:sz w:val="24"/>
          <w:szCs w:val="24"/>
        </w:rPr>
        <w:t>es ir kūrybines galias, siektų ga</w:t>
      </w:r>
      <w:r>
        <w:rPr>
          <w:rFonts w:ascii="Times New Roman" w:hAnsi="Times New Roman" w:cs="Times New Roman"/>
          <w:sz w:val="24"/>
          <w:szCs w:val="24"/>
        </w:rPr>
        <w:t>mtą tausojančio elgesio.</w:t>
      </w:r>
    </w:p>
    <w:p w:rsidR="000015C3" w:rsidRDefault="000015C3" w:rsidP="000015C3">
      <w:pPr>
        <w:spacing w:after="0" w:line="276" w:lineRule="auto"/>
        <w:jc w:val="both"/>
        <w:rPr>
          <w:rFonts w:ascii="Times New Roman" w:hAnsi="Times New Roman" w:cs="Times New Roman"/>
          <w:sz w:val="24"/>
          <w:szCs w:val="24"/>
        </w:rPr>
      </w:pPr>
    </w:p>
    <w:p w:rsidR="00E836FB" w:rsidRDefault="000015C3">
      <w:pPr>
        <w:spacing w:line="360" w:lineRule="auto"/>
        <w:jc w:val="both"/>
        <w:rPr>
          <w:rFonts w:ascii="Times New Roman" w:hAnsi="Times New Roman" w:cs="Times New Roman"/>
          <w:sz w:val="24"/>
          <w:szCs w:val="24"/>
        </w:rPr>
      </w:pPr>
      <w:r>
        <w:rPr>
          <w:noProof/>
        </w:rPr>
        <w:pict>
          <v:shape id="_x0000_s1032" type="#_x0000_t75" style="position:absolute;left:0;text-align:left;margin-left:.15pt;margin-top:.55pt;width:163.95pt;height:159.55pt;z-index:-251595776;mso-position-horizontal:absolute;mso-position-horizontal-relative:text;mso-position-vertical:absolute;mso-position-vertical-relative:text;mso-width-relative:page;mso-height-relative:page">
            <v:imagedata r:id="rId23" o:title="96124089_233949831162673_3769401566851760128_n"/>
          </v:shape>
        </w:pict>
      </w:r>
      <w:r>
        <w:rPr>
          <w:noProof/>
        </w:rPr>
        <w:pict>
          <v:shape id="_x0000_s1031" type="#_x0000_t75" style="position:absolute;left:0;text-align:left;margin-left:242.55pt;margin-top:2.95pt;width:149.4pt;height:170.4pt;z-index:-251597824;mso-position-horizontal-relative:text;mso-position-vertical-relative:text;mso-width-relative:page;mso-height-relative:page">
            <v:imagedata r:id="rId24" o:title="96167172_233977321159924_1126772635607236608_n"/>
          </v:shape>
        </w:pict>
      </w:r>
    </w:p>
    <w:p w:rsidR="000015C3" w:rsidRDefault="00D71A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15C3" w:rsidRDefault="000015C3">
      <w:pPr>
        <w:spacing w:line="360" w:lineRule="auto"/>
        <w:jc w:val="both"/>
        <w:rPr>
          <w:rFonts w:ascii="Times New Roman" w:hAnsi="Times New Roman" w:cs="Times New Roman"/>
          <w:sz w:val="24"/>
          <w:szCs w:val="24"/>
        </w:rPr>
      </w:pPr>
    </w:p>
    <w:p w:rsidR="000015C3" w:rsidRDefault="000015C3">
      <w:pPr>
        <w:spacing w:line="360" w:lineRule="auto"/>
        <w:jc w:val="both"/>
        <w:rPr>
          <w:rFonts w:ascii="Times New Roman" w:hAnsi="Times New Roman" w:cs="Times New Roman"/>
          <w:sz w:val="24"/>
          <w:szCs w:val="24"/>
        </w:rPr>
      </w:pPr>
    </w:p>
    <w:p w:rsidR="00E836FB" w:rsidRDefault="00D71A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836FB" w:rsidRDefault="00D71A2A">
      <w:pPr>
        <w:pStyle w:val="Antrat1"/>
        <w:spacing w:line="360" w:lineRule="auto"/>
        <w:jc w:val="center"/>
        <w:rPr>
          <w:rFonts w:ascii="Times New Roman" w:hAnsi="Times New Roman" w:cs="Times New Roman"/>
          <w:b/>
          <w:color w:val="000000" w:themeColor="text1"/>
        </w:rPr>
      </w:pPr>
      <w:bookmarkStart w:id="11" w:name="_Toc47363004"/>
      <w:r>
        <w:rPr>
          <w:rFonts w:ascii="Times New Roman" w:hAnsi="Times New Roman" w:cs="Times New Roman"/>
          <w:b/>
          <w:color w:val="000000" w:themeColor="text1"/>
        </w:rPr>
        <w:lastRenderedPageBreak/>
        <w:t>UGDYMO TURINYS</w:t>
      </w:r>
      <w:bookmarkEnd w:id="11"/>
    </w:p>
    <w:p w:rsidR="00E836FB" w:rsidRDefault="00D71A2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Ugdymo turinys ikimokyklinio amžiaus grupėse (3-6 metai) modeliuojamas pagal kompetencijas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cs="Times New Roman"/>
          <w:b/>
          <w:sz w:val="24"/>
          <w:szCs w:val="24"/>
        </w:rPr>
        <w:t>Sveikatos stiprinimo ir saugojimo kompetencija</w:t>
      </w:r>
      <w:r>
        <w:rPr>
          <w:rFonts w:ascii="Times New Roman" w:hAnsi="Times New Roman" w:cs="Times New Roman"/>
          <w:sz w:val="24"/>
          <w:szCs w:val="24"/>
        </w:rPr>
        <w:t xml:space="preserve"> - saugiai jaustis aplinkoje, būti fiziškai aktyviam, sveikai gyventi, įgyti kasdienių gyvenimo įgūdžių, suvokti savo emocijas ir jų raišką.</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b/>
          <w:sz w:val="24"/>
          <w:szCs w:val="24"/>
        </w:rPr>
        <w:t xml:space="preserve"> Socialinė kompetencija</w:t>
      </w:r>
      <w:r>
        <w:rPr>
          <w:rFonts w:ascii="Times New Roman" w:hAnsi="Times New Roman" w:cs="Times New Roman"/>
          <w:sz w:val="24"/>
          <w:szCs w:val="24"/>
        </w:rPr>
        <w:t xml:space="preserve"> - pasitikėti savo jėgomis, būti iniciatyvia</w:t>
      </w:r>
      <w:r>
        <w:rPr>
          <w:rFonts w:ascii="Times New Roman" w:hAnsi="Times New Roman" w:cs="Times New Roman"/>
          <w:sz w:val="24"/>
          <w:szCs w:val="24"/>
        </w:rPr>
        <w:t>m ir atkakliam, palankiam aplinkiniams, tikėti jais, palaikyti draugiškus santykius su bendraamžiais ir suaugusiais; stiprinti savo savivoką ir savigarbą, savireguliaciją ir savikontrolę, kūrybiškai spręsti problemas.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cs="Times New Roman"/>
          <w:b/>
          <w:sz w:val="24"/>
          <w:szCs w:val="24"/>
        </w:rPr>
        <w:t>Komunikavimo kompetencija</w:t>
      </w:r>
      <w:r>
        <w:rPr>
          <w:rFonts w:ascii="Times New Roman" w:hAnsi="Times New Roman" w:cs="Times New Roman"/>
          <w:sz w:val="24"/>
          <w:szCs w:val="24"/>
        </w:rPr>
        <w:t xml:space="preserve"> – tenkint</w:t>
      </w:r>
      <w:r>
        <w:rPr>
          <w:rFonts w:ascii="Times New Roman" w:hAnsi="Times New Roman" w:cs="Times New Roman"/>
          <w:sz w:val="24"/>
          <w:szCs w:val="24"/>
        </w:rPr>
        <w:t>i poreikį bendrauti, įsiklausyti, išgirsti, lavinti sakytinę ir rašytinę kalbas.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sym w:font="Symbol" w:char="F0B7"/>
      </w:r>
      <w:r>
        <w:rPr>
          <w:rFonts w:ascii="Times New Roman" w:hAnsi="Times New Roman" w:cs="Times New Roman"/>
          <w:b/>
          <w:sz w:val="24"/>
          <w:szCs w:val="24"/>
        </w:rPr>
        <w:t xml:space="preserve"> Pažinimo kompetencija</w:t>
      </w:r>
      <w:r>
        <w:rPr>
          <w:rFonts w:ascii="Times New Roman" w:hAnsi="Times New Roman" w:cs="Times New Roman"/>
          <w:sz w:val="24"/>
          <w:szCs w:val="24"/>
        </w:rPr>
        <w:t xml:space="preserve"> – pažinti save ir kitus žmones kaip bendravimo partnerius, tyrinėti supančią aplinką, gamtą, pažinti ją, įgyti skaičiavimo ir matavimo bei mokėjimo mo</w:t>
      </w:r>
      <w:r>
        <w:rPr>
          <w:rFonts w:ascii="Times New Roman" w:hAnsi="Times New Roman" w:cs="Times New Roman"/>
          <w:sz w:val="24"/>
          <w:szCs w:val="24"/>
        </w:rPr>
        <w:t>kytis įgūdžių.</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cs="Times New Roman"/>
          <w:b/>
          <w:sz w:val="24"/>
          <w:szCs w:val="24"/>
        </w:rPr>
        <w:t>Meninė kompetencija</w:t>
      </w:r>
      <w:r>
        <w:rPr>
          <w:rFonts w:ascii="Times New Roman" w:hAnsi="Times New Roman" w:cs="Times New Roman"/>
          <w:sz w:val="24"/>
          <w:szCs w:val="24"/>
        </w:rPr>
        <w:t xml:space="preserve"> – tenkinti saviraiškos ir kūrybinius poreikius, patirti estetinius išgyvenimus, įgyti meninės raiškos (muzikos, šokio, vaidybos, vizualinės raiškos) įgūdžių.</w:t>
      </w:r>
    </w:p>
    <w:p w:rsidR="00E836FB" w:rsidRDefault="000015C3">
      <w:pPr>
        <w:jc w:val="center"/>
        <w:rPr>
          <w:lang w:eastAsia="lt-LT"/>
        </w:rPr>
      </w:pPr>
      <w:r>
        <w:rPr>
          <w:lang w:eastAsia="lt-LT"/>
        </w:rPr>
        <w:pict>
          <v:shape id="_x0000_i1028" type="#_x0000_t75" style="width:451.8pt;height:252pt">
            <v:imagedata r:id="rId25" o:title="20190925_094458"/>
          </v:shape>
        </w:pict>
      </w:r>
    </w:p>
    <w:p w:rsidR="00E836FB" w:rsidRDefault="00D71A2A">
      <w:pPr>
        <w:jc w:val="cente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pStyle w:val="Antrat1"/>
        <w:jc w:val="center"/>
        <w:rPr>
          <w:rFonts w:ascii="Times New Roman" w:hAnsi="Times New Roman" w:cs="Times New Roman"/>
          <w:b/>
          <w:color w:val="000000" w:themeColor="text1"/>
        </w:rPr>
      </w:pPr>
      <w:bookmarkStart w:id="12" w:name="_Toc47363005"/>
      <w:r>
        <w:rPr>
          <w:rFonts w:ascii="Times New Roman" w:hAnsi="Times New Roman" w:cs="Times New Roman"/>
          <w:b/>
          <w:color w:val="000000" w:themeColor="text1"/>
        </w:rPr>
        <w:lastRenderedPageBreak/>
        <w:t>VAIKŲ PASIEKIMŲ JUNGIMAS Į KOMPETENCIJAS</w:t>
      </w:r>
      <w:bookmarkEnd w:id="12"/>
    </w:p>
    <w:p w:rsidR="00E836FB" w:rsidRDefault="00E836FB">
      <w:pPr>
        <w:tabs>
          <w:tab w:val="left" w:pos="6453"/>
        </w:tabs>
        <w:rPr>
          <w:color w:val="FF0000"/>
        </w:rPr>
      </w:pPr>
    </w:p>
    <w:p w:rsidR="00E836FB" w:rsidRDefault="00D71A2A">
      <w:pPr>
        <w:tabs>
          <w:tab w:val="left" w:pos="6453"/>
        </w:tabs>
        <w:rPr>
          <w:color w:val="FF0000"/>
        </w:rPr>
      </w:pPr>
      <w:r>
        <w:rPr>
          <w:noProof/>
          <w:color w:val="BF8F00" w:themeColor="accent4" w:themeShade="BF"/>
          <w:lang w:eastAsia="lt-LT"/>
        </w:rPr>
        <mc:AlternateContent>
          <mc:Choice Requires="wps">
            <w:drawing>
              <wp:anchor distT="0" distB="0" distL="114300" distR="114300" simplePos="0" relativeHeight="251667456" behindDoc="0" locked="0" layoutInCell="1" allowOverlap="1">
                <wp:simplePos x="0" y="0"/>
                <wp:positionH relativeFrom="margin">
                  <wp:posOffset>4218940</wp:posOffset>
                </wp:positionH>
                <wp:positionV relativeFrom="paragraph">
                  <wp:posOffset>4580255</wp:posOffset>
                </wp:positionV>
                <wp:extent cx="1552575" cy="914400"/>
                <wp:effectExtent l="0" t="0" r="28575" b="19050"/>
                <wp:wrapNone/>
                <wp:docPr id="23" name="Kvadratas užapvalintais įstrižaisiais kampais 23"/>
                <wp:cNvGraphicFramePr/>
                <a:graphic xmlns:a="http://schemas.openxmlformats.org/drawingml/2006/main">
                  <a:graphicData uri="http://schemas.microsoft.com/office/word/2010/wordprocessingShape">
                    <wps:wsp>
                      <wps:cNvSpPr/>
                      <wps:spPr>
                        <a:xfrm>
                          <a:off x="0" y="0"/>
                          <a:ext cx="1552575" cy="914400"/>
                        </a:xfrm>
                        <a:prstGeom prst="round2DiagRect">
                          <a:avLst/>
                        </a:prstGeo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10800000" scaled="1"/>
                          <a:tileRect/>
                        </a:gradFill>
                        <a:ln w="12700" cap="flat" cmpd="sng" algn="ctr">
                          <a:solidFill>
                            <a:srgbClr val="5B9BD5">
                              <a:shade val="50000"/>
                            </a:srgbClr>
                          </a:solidFill>
                          <a:prstDash val="solid"/>
                          <a:miter lim="800000"/>
                        </a:ln>
                        <a:effectLst/>
                      </wps:spPr>
                      <wps:txb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MENINĖ </w:t>
                            </w:r>
                            <w:r>
                              <w:rPr>
                                <w:rFonts w:ascii="Times New Roman" w:hAnsi="Times New Roman" w:cs="Times New Roman"/>
                                <w:b/>
                                <w:sz w:val="24"/>
                                <w:szCs w:val="24"/>
                              </w:rPr>
                              <w:t>KOMPETENCIJA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Kvadratas užapvalintais įstrižaisiais kampais 23" o:spid="_x0000_s1026" style="position:absolute;margin-left:332.2pt;margin-top:360.65pt;width:122.25pt;height:1in;z-index:251667456;visibility:visible;mso-wrap-style:square;mso-wrap-distance-left:9pt;mso-wrap-distance-top:0;mso-wrap-distance-right:9pt;mso-wrap-distance-bottom:0;mso-position-horizontal:absolute;mso-position-horizontal-relative:margin;mso-position-vertical:absolute;mso-position-vertical-relative:text;v-text-anchor:middle" coordsize="155257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" adj="-11796480,,5400" path="m152403,l1552575,r,l1552575,761997v,84170,-68233,152403,-152403,152403l,914400r,l,152403c,68233,68233,,152403,xe" fillcolor="#bf8f00 [2407]" strokecolor="#41719c" strokeweight="1pt">
                <v:fill color2="#bf8f00 [2407]" rotate="t" angle="270" colors="0 #775600;.5 #ac7e00;1 #ce9700" focus="100%" type="gradient"/>
                <v:stroke joinstyle="miter"/>
                <v:formulas/>
                <v:path arrowok="t" o:connecttype="custom" o:connectlocs="152403,0;1552575,0;1552575,0;1552575,761997;1400172,914400;0,914400;0,914400;0,152403;152403,0" o:connectangles="0,0,0,0,0,0,0,0,0" textboxrect="0,0,1552575,914400"/>
                <v:textbo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MENINĖ </w:t>
                      </w:r>
                      <w:r>
                        <w:rPr>
                          <w:rFonts w:ascii="Times New Roman" w:hAnsi="Times New Roman" w:cs="Times New Roman"/>
                          <w:b/>
                          <w:sz w:val="24"/>
                          <w:szCs w:val="24"/>
                        </w:rPr>
                        <w:t>KOMPETENCIJA</w:t>
                      </w:r>
                    </w:p>
                  </w:txbxContent>
                </v:textbox>
                <w10:wrap anchorx="margin"/>
              </v:shape>
            </w:pict>
          </mc:Fallback>
        </mc:AlternateContent>
      </w:r>
      <w:r>
        <w:rPr>
          <w:noProof/>
          <w:color w:val="FF0000"/>
          <w:lang w:eastAsia="lt-LT"/>
        </w:rPr>
        <mc:AlternateContent>
          <mc:Choice Requires="wps">
            <w:drawing>
              <wp:anchor distT="0" distB="0" distL="114300" distR="114300" simplePos="0" relativeHeight="251663360" behindDoc="0" locked="0" layoutInCell="1" allowOverlap="1">
                <wp:simplePos x="0" y="0"/>
                <wp:positionH relativeFrom="margin">
                  <wp:posOffset>4152900</wp:posOffset>
                </wp:positionH>
                <wp:positionV relativeFrom="paragraph">
                  <wp:posOffset>2389505</wp:posOffset>
                </wp:positionV>
                <wp:extent cx="1638300" cy="914400"/>
                <wp:effectExtent l="0" t="0" r="19050" b="19050"/>
                <wp:wrapNone/>
                <wp:docPr id="21" name="Kvadratas užapvalintais įstrižaisiais kampais 21"/>
                <wp:cNvGraphicFramePr/>
                <a:graphic xmlns:a="http://schemas.openxmlformats.org/drawingml/2006/main">
                  <a:graphicData uri="http://schemas.microsoft.com/office/word/2010/wordprocessingShape">
                    <wps:wsp>
                      <wps:cNvSpPr/>
                      <wps:spPr>
                        <a:xfrm>
                          <a:off x="0" y="0"/>
                          <a:ext cx="1638300" cy="914400"/>
                        </a:xfrm>
                        <a:prstGeom prst="round2Diag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0800000" scaled="1"/>
                          <a:tileRect/>
                        </a:gradFill>
                        <a:ln w="12700" cap="flat" cmpd="sng" algn="ctr">
                          <a:solidFill>
                            <a:srgbClr val="5B9BD5">
                              <a:shade val="50000"/>
                            </a:srgbClr>
                          </a:solidFill>
                          <a:prstDash val="solid"/>
                          <a:miter lim="800000"/>
                        </a:ln>
                        <a:effectLst/>
                      </wps:spPr>
                      <wps:txb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KOMUNIKAVIMO</w:t>
                            </w:r>
                          </w:p>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KOMPETENCIJA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Kvadratas užapvalintais įstrižaisiais kampais 21" o:spid="_x0000_s1027" style="position:absolute;margin-left:327pt;margin-top:188.15pt;width:129pt;height:1in;z-index:251663360;visibility:visible;mso-wrap-style:square;mso-wrap-distance-left:9pt;mso-wrap-distance-top:0;mso-wrap-distance-right:9pt;mso-wrap-distance-bottom:0;mso-position-horizontal:absolute;mso-position-horizontal-relative:margin;mso-position-vertical:absolute;mso-position-vertical-relative:text;v-text-anchor:middle" coordsize="16383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" adj="-11796480,,5400" path="m152403,l1638300,r,l1638300,761997v,84170,-68233,152403,-152403,152403l,914400r,l,152403c,68233,68233,,152403,xe" fillcolor="#a07400" strokecolor="#41719c" strokeweight="1pt">
                <v:fill color2="#ffca00" rotate="t" angle="270" colors="0 #a07400;.5 #e6a900;1 #ffca00" focus="100%" type="gradient"/>
                <v:stroke joinstyle="miter"/>
                <v:formulas/>
                <v:path arrowok="t" o:connecttype="custom" o:connectlocs="152403,0;1638300,0;1638300,0;1638300,761997;1485897,914400;0,914400;0,914400;0,152403;152403,0" o:connectangles="0,0,0,0,0,0,0,0,0" textboxrect="0,0,1638300,914400"/>
                <v:textbo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KOMUNIKAVIMO</w:t>
                      </w:r>
                    </w:p>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KOMPETENCIJA</w:t>
                      </w:r>
                    </w:p>
                  </w:txbxContent>
                </v:textbox>
                <w10:wrap anchorx="margin"/>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92032" behindDoc="0" locked="0" layoutInCell="1" allowOverlap="1">
                <wp:simplePos x="0" y="0"/>
                <wp:positionH relativeFrom="column">
                  <wp:posOffset>2618740</wp:posOffset>
                </wp:positionH>
                <wp:positionV relativeFrom="paragraph">
                  <wp:posOffset>3922395</wp:posOffset>
                </wp:positionV>
                <wp:extent cx="1571625" cy="1133475"/>
                <wp:effectExtent l="0" t="0" r="66675" b="47625"/>
                <wp:wrapNone/>
                <wp:docPr id="46" name="Tiesioji rodyklės jungtis 46"/>
                <wp:cNvGraphicFramePr/>
                <a:graphic xmlns:a="http://schemas.openxmlformats.org/drawingml/2006/main">
                  <a:graphicData uri="http://schemas.microsoft.com/office/word/2010/wordprocessingShape">
                    <wps:wsp>
                      <wps:cNvCnPr/>
                      <wps:spPr>
                        <a:xfrm>
                          <a:off x="0" y="0"/>
                          <a:ext cx="1571625" cy="1133475"/>
                        </a:xfrm>
                        <a:prstGeom prst="straightConnector1">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6" o:spid="_x0000_s1026" o:spt="32" type="#_x0000_t32" style="position:absolute;left:0pt;margin-left:206.2pt;margin-top:308.85pt;height:89.25pt;width:123.75pt;z-index:251692032;mso-width-relative:page;mso-height-relative:page;" filled="f" stroked="t" coordsize="21600,21600" o:gfxdata="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KVQS2AAAAAsBAAAPAAAAAAAAAAEAIAAAACIAAABkcnMvZG93bnJldi54&#10;bWxQSwECFAAUAAAACACHTuJAh3Bt0PoBAADCAwAADgAAAAAAAAABACAAAAAnAQAAZHJzL2Uyb0Rv&#10;Yy54bWxQSwUGAAAAAAYABgBZAQAAkwUAAAAA&#10;">
                <v:fill on="f" focussize="0,0"/>
                <v:stroke weight="0.5pt" color="#BF9000 [2407]"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93056" behindDoc="0" locked="0" layoutInCell="1" allowOverlap="1">
                <wp:simplePos x="0" y="0"/>
                <wp:positionH relativeFrom="column">
                  <wp:posOffset>2619375</wp:posOffset>
                </wp:positionH>
                <wp:positionV relativeFrom="paragraph">
                  <wp:posOffset>5046980</wp:posOffset>
                </wp:positionV>
                <wp:extent cx="1600200" cy="0"/>
                <wp:effectExtent l="0" t="76200" r="19050" b="95250"/>
                <wp:wrapNone/>
                <wp:docPr id="47" name="Tiesioji rodyklės jungtis 47"/>
                <wp:cNvGraphicFramePr/>
                <a:graphic xmlns:a="http://schemas.openxmlformats.org/drawingml/2006/main">
                  <a:graphicData uri="http://schemas.microsoft.com/office/word/2010/wordprocessingShape">
                    <wps:wsp>
                      <wps:cNvCnPr/>
                      <wps:spPr>
                        <a:xfrm>
                          <a:off x="0" y="0"/>
                          <a:ext cx="1600200" cy="0"/>
                        </a:xfrm>
                        <a:prstGeom prst="straightConnector1">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7" o:spid="_x0000_s1026" o:spt="32" type="#_x0000_t32" style="position:absolute;left:0pt;margin-left:206.25pt;margin-top:397.4pt;height:0pt;width:126pt;z-index:251693056;mso-width-relative:page;mso-height-relative:page;" filled="f" stroked="t" coordsize="21600,21600" o:gfxdata="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CZyRzUAAAACwEAAA8AAAAAAAAAAQAgAAAAIgAAAGRycy9kb3ducmV2LnhtbFBLAQIUABQAAAAI&#10;AIdO4kAf1GB78QEAALwDAAAOAAAAAAAAAAEAIAAAACMBAABkcnMvZTJvRG9jLnhtbFBLBQYAAAAA&#10;BgAGAFkBAACGBQAAAAA=&#10;">
                <v:fill on="f" focussize="0,0"/>
                <v:stroke weight="0.5pt" color="#BF9000 [2407]"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91008" behindDoc="0" locked="0" layoutInCell="1" allowOverlap="1">
                <wp:simplePos x="0" y="0"/>
                <wp:positionH relativeFrom="column">
                  <wp:posOffset>2618740</wp:posOffset>
                </wp:positionH>
                <wp:positionV relativeFrom="paragraph">
                  <wp:posOffset>3598545</wp:posOffset>
                </wp:positionV>
                <wp:extent cx="1533525" cy="1343025"/>
                <wp:effectExtent l="0" t="0" r="66675" b="47625"/>
                <wp:wrapNone/>
                <wp:docPr id="45" name="Tiesioji rodyklės jungtis 45"/>
                <wp:cNvGraphicFramePr/>
                <a:graphic xmlns:a="http://schemas.openxmlformats.org/drawingml/2006/main">
                  <a:graphicData uri="http://schemas.microsoft.com/office/word/2010/wordprocessingShape">
                    <wps:wsp>
                      <wps:cNvCnPr/>
                      <wps:spPr>
                        <a:xfrm>
                          <a:off x="0" y="0"/>
                          <a:ext cx="1533525" cy="1343025"/>
                        </a:xfrm>
                        <a:prstGeom prst="straightConnector1">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5" o:spid="_x0000_s1026" o:spt="32" type="#_x0000_t32" style="position:absolute;left:0pt;margin-left:206.2pt;margin-top:283.35pt;height:105.75pt;width:120.75pt;z-index:251691008;mso-width-relative:page;mso-height-relative:page;" filled="f" stroked="t" coordsize="21600,21600" o:gfxdata="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2BKJdgAAAALAQAADwAAAAAAAAABACAAAAAiAAAAZHJzL2Rvd25yZXYueG1s&#10;UEsBAhQAFAAAAAgAh07iQEzHyGf4AQAAwgMAAA4AAAAAAAAAAQAgAAAAJwEAAGRycy9lMm9Eb2Mu&#10;eG1sUEsFBgAAAAAGAAYAWQEAAJEFAAAAAA==&#10;">
                <v:fill on="f" focussize="0,0"/>
                <v:stroke weight="0.5pt" color="#BF9000 [2407]"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89984" behindDoc="0" locked="0" layoutInCell="1" allowOverlap="1">
                <wp:simplePos x="0" y="0"/>
                <wp:positionH relativeFrom="column">
                  <wp:posOffset>2628265</wp:posOffset>
                </wp:positionH>
                <wp:positionV relativeFrom="paragraph">
                  <wp:posOffset>1283970</wp:posOffset>
                </wp:positionV>
                <wp:extent cx="1476375" cy="1457325"/>
                <wp:effectExtent l="0" t="0" r="66675" b="47625"/>
                <wp:wrapNone/>
                <wp:docPr id="44" name="Tiesioji rodyklės jungtis 44"/>
                <wp:cNvGraphicFramePr/>
                <a:graphic xmlns:a="http://schemas.openxmlformats.org/drawingml/2006/main">
                  <a:graphicData uri="http://schemas.microsoft.com/office/word/2010/wordprocessingShape">
                    <wps:wsp>
                      <wps:cNvCnPr/>
                      <wps:spPr>
                        <a:xfrm>
                          <a:off x="0" y="0"/>
                          <a:ext cx="1476375" cy="145732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4" o:spid="_x0000_s1026" o:spt="32" type="#_x0000_t32" style="position:absolute;left:0pt;margin-left:206.95pt;margin-top:101.1pt;height:114.75pt;width:116.25pt;z-index:251689984;mso-width-relative:page;mso-height-relative:page;" filled="f" stroked="t" coordsize="21600,21600" o:gfxdata="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U8Ghg3AAAAAsBAAAPAAAAAAAAAAEAIAAAACIAAABkcnMvZG93bnJldi54bWxQSwECFAAUAAAA&#10;CACHTuJAw8ncfuoBAACgAwAADgAAAAAAAAABACAAAAArAQAAZHJzL2Uyb0RvYy54bWxQSwUGAAAA&#10;AAYABgBZAQAAhwUAAAAA&#10;">
                <v:fill on="f" focussize="0,0"/>
                <v:stroke weight="0.5pt" color="#FFC000 [3204]"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86912" behindDoc="0" locked="0" layoutInCell="1" allowOverlap="1">
                <wp:simplePos x="0" y="0"/>
                <wp:positionH relativeFrom="column">
                  <wp:posOffset>2618740</wp:posOffset>
                </wp:positionH>
                <wp:positionV relativeFrom="paragraph">
                  <wp:posOffset>3980180</wp:posOffset>
                </wp:positionV>
                <wp:extent cx="1495425" cy="485775"/>
                <wp:effectExtent l="0" t="38100" r="47625" b="28575"/>
                <wp:wrapNone/>
                <wp:docPr id="41" name="Tiesioji rodyklės jungtis 41"/>
                <wp:cNvGraphicFramePr/>
                <a:graphic xmlns:a="http://schemas.openxmlformats.org/drawingml/2006/main">
                  <a:graphicData uri="http://schemas.microsoft.com/office/word/2010/wordprocessingShape">
                    <wps:wsp>
                      <wps:cNvCnPr/>
                      <wps:spPr>
                        <a:xfrm flipV="1">
                          <a:off x="0" y="0"/>
                          <a:ext cx="1495425" cy="4857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1" o:spid="_x0000_s1026" o:spt="32" type="#_x0000_t32" style="position:absolute;left:0pt;flip:y;margin-left:206.2pt;margin-top:313.4pt;height:38.25pt;width:117.75pt;z-index:251686912;mso-width-relative:page;mso-height-relative:page;" filled="f" stroked="t" coordsize="21600,21600" o:gfxdata="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G2eg2QAAAAsBAAAPAAAAAAAAAAEAIAAAACIAAABkcnMvZG93bnJldi54bWxQSwECFAAUAAAA&#10;CACHTuJAG/Ls/e0BAACpAwAADgAAAAAAAAABACAAAAAoAQAAZHJzL2Uyb0RvYy54bWxQSwUGAAAA&#10;AAYABgBZAQAAhwUAAAAA&#10;">
                <v:fill on="f" focussize="0,0"/>
                <v:stroke weight="0.5pt" color="#C00000 [3204]"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85888" behindDoc="0" locked="0" layoutInCell="1" allowOverlap="1">
                <wp:simplePos x="0" y="0"/>
                <wp:positionH relativeFrom="column">
                  <wp:posOffset>2628265</wp:posOffset>
                </wp:positionH>
                <wp:positionV relativeFrom="paragraph">
                  <wp:posOffset>3932555</wp:posOffset>
                </wp:positionV>
                <wp:extent cx="1495425" cy="276225"/>
                <wp:effectExtent l="0" t="57150" r="9525" b="28575"/>
                <wp:wrapNone/>
                <wp:docPr id="40" name="Tiesioji rodyklės jungtis 40"/>
                <wp:cNvGraphicFramePr/>
                <a:graphic xmlns:a="http://schemas.openxmlformats.org/drawingml/2006/main">
                  <a:graphicData uri="http://schemas.microsoft.com/office/word/2010/wordprocessingShape">
                    <wps:wsp>
                      <wps:cNvCnPr/>
                      <wps:spPr>
                        <a:xfrm flipV="1">
                          <a:off x="0" y="0"/>
                          <a:ext cx="1495425" cy="2762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0" o:spid="_x0000_s1026" o:spt="32" type="#_x0000_t32" style="position:absolute;left:0pt;flip:y;margin-left:206.95pt;margin-top:309.65pt;height:21.75pt;width:117.75pt;z-index:251685888;mso-width-relative:page;mso-height-relative:page;" filled="f" stroked="t" coordsize="21600,21600" o:gfxdata="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I6YX2wAAAAsBAAAPAAAAAAAAAAEAIAAAACIAAABkcnMv&#10;ZG93bnJldi54bWxQSwECFAAUAAAACACHTuJAYkeTVQACAADLAwAADgAAAAAAAAABACAAAAAqAQAA&#10;ZHJzL2Uyb0RvYy54bWxQSwUGAAAAAAYABgBZAQAAnAUAAAAA&#10;">
                <v:fill on="f" focussize="0,0"/>
                <v:stroke weight="0.5pt" color="#C55A11 [2405]"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82816" behindDoc="0" locked="0" layoutInCell="1" allowOverlap="1">
                <wp:simplePos x="0" y="0"/>
                <wp:positionH relativeFrom="column">
                  <wp:posOffset>2618740</wp:posOffset>
                </wp:positionH>
                <wp:positionV relativeFrom="paragraph">
                  <wp:posOffset>2951480</wp:posOffset>
                </wp:positionV>
                <wp:extent cx="1514475" cy="666750"/>
                <wp:effectExtent l="0" t="38100" r="47625" b="19050"/>
                <wp:wrapNone/>
                <wp:docPr id="37" name="Tiesioji rodyklės jungtis 37"/>
                <wp:cNvGraphicFramePr/>
                <a:graphic xmlns:a="http://schemas.openxmlformats.org/drawingml/2006/main">
                  <a:graphicData uri="http://schemas.microsoft.com/office/word/2010/wordprocessingShape">
                    <wps:wsp>
                      <wps:cNvCnPr/>
                      <wps:spPr>
                        <a:xfrm flipV="1">
                          <a:off x="0" y="0"/>
                          <a:ext cx="1514475" cy="6667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7" o:spid="_x0000_s1026" o:spt="32" type="#_x0000_t32" style="position:absolute;left:0pt;flip:y;margin-left:206.2pt;margin-top:232.4pt;height:52.5pt;width:119.25pt;z-index:251682816;mso-width-relative:page;mso-height-relative:page;" filled="f" stroked="t" coordsize="21600,21600" o:gfxdata="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qIeS2gAAAAsBAAAPAAAAAAAAAAEAIAAAACIAAABkcnMvZG93bnJldi54bWxQSwECFAAU&#10;AAAACACHTuJARXjjPu8BAACpAwAADgAAAAAAAAABACAAAAApAQAAZHJzL2Uyb0RvYy54bWxQSwUG&#10;AAAAAAYABgBZAQAAigUAAAAA&#10;">
                <v:fill on="f" focussize="0,0"/>
                <v:stroke weight="0.5pt" color="#FFC000 [3204]"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73600" behindDoc="0" locked="0" layoutInCell="1" allowOverlap="1">
                <wp:simplePos x="0" y="0"/>
                <wp:positionH relativeFrom="column">
                  <wp:posOffset>2619375</wp:posOffset>
                </wp:positionH>
                <wp:positionV relativeFrom="paragraph">
                  <wp:posOffset>827405</wp:posOffset>
                </wp:positionV>
                <wp:extent cx="1504950" cy="1076325"/>
                <wp:effectExtent l="0" t="38100" r="57150" b="28575"/>
                <wp:wrapNone/>
                <wp:docPr id="28" name="Tiesioji rodyklės jungtis 28"/>
                <wp:cNvGraphicFramePr/>
                <a:graphic xmlns:a="http://schemas.openxmlformats.org/drawingml/2006/main">
                  <a:graphicData uri="http://schemas.microsoft.com/office/word/2010/wordprocessingShape">
                    <wps:wsp>
                      <wps:cNvCnPr/>
                      <wps:spPr>
                        <a:xfrm flipV="1">
                          <a:off x="0" y="0"/>
                          <a:ext cx="1504950"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28" o:spid="_x0000_s1026" o:spt="32" type="#_x0000_t32" style="position:absolute;left:0pt;flip:y;margin-left:206.25pt;margin-top:65.15pt;height:84.75pt;width:118.5pt;z-index:251673600;mso-width-relative:page;mso-height-relative:page;" filled="f" stroked="t" coordsize="21600,21600" o:gfxdata="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kUQGrZAAAACwEAAA8AAAAAAAAAAQAgAAAAIgAAAGRycy9kb3ducmV2LnhtbFBLAQIUABQA&#10;AAAIAIdO4kBT7+Gh7wEAAKoDAAAOAAAAAAAAAAEAIAAAACgBAABkcnMvZTJvRG9jLnhtbFBLBQYA&#10;AAAABgAGAFkBAACJBQAAAAA=&#10;">
                <v:fill on="f" focussize="0,0"/>
                <v:stroke weight="0.5pt" color="#5B9BD5 [3204]"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72576" behindDoc="0" locked="0" layoutInCell="1" allowOverlap="1">
                <wp:simplePos x="0" y="0"/>
                <wp:positionH relativeFrom="column">
                  <wp:posOffset>2628265</wp:posOffset>
                </wp:positionH>
                <wp:positionV relativeFrom="paragraph">
                  <wp:posOffset>846455</wp:posOffset>
                </wp:positionV>
                <wp:extent cx="1476375" cy="800100"/>
                <wp:effectExtent l="0" t="38100" r="47625" b="19050"/>
                <wp:wrapNone/>
                <wp:docPr id="27" name="Tiesioji rodyklės jungtis 27"/>
                <wp:cNvGraphicFramePr/>
                <a:graphic xmlns:a="http://schemas.openxmlformats.org/drawingml/2006/main">
                  <a:graphicData uri="http://schemas.microsoft.com/office/word/2010/wordprocessingShape">
                    <wps:wsp>
                      <wps:cNvCnPr/>
                      <wps:spPr>
                        <a:xfrm flipV="1">
                          <a:off x="0" y="0"/>
                          <a:ext cx="1476375"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27" o:spid="_x0000_s1026" o:spt="32" type="#_x0000_t32" style="position:absolute;left:0pt;flip:y;margin-left:206.95pt;margin-top:66.65pt;height:63pt;width:116.25pt;z-index:251672576;mso-width-relative:page;mso-height-relative:page;" filled="f" stroked="t" coordsize="21600,21600" o:gfxdata="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wDb4tkAAAALAQAADwAAAAAAAAABACAAAAAiAAAAZHJzL2Rvd25yZXYueG1sUEsBAhQA&#10;FAAAAAgAh07iQIHmrmPxAQAAqQMAAA4AAAAAAAAAAQAgAAAAKAEAAGRycy9lMm9Eb2MueG1sUEsF&#10;BgAAAAAGAAYAWQEAAIsFAAAAAA==&#10;">
                <v:fill on="f" focussize="0,0"/>
                <v:stroke weight="0.5pt" color="#5B9BD5 [3204]"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71552" behindDoc="0" locked="0" layoutInCell="1" allowOverlap="1">
                <wp:simplePos x="0" y="0"/>
                <wp:positionH relativeFrom="column">
                  <wp:posOffset>2628900</wp:posOffset>
                </wp:positionH>
                <wp:positionV relativeFrom="paragraph">
                  <wp:posOffset>817880</wp:posOffset>
                </wp:positionV>
                <wp:extent cx="1466850" cy="533400"/>
                <wp:effectExtent l="0" t="38100" r="57150" b="19050"/>
                <wp:wrapNone/>
                <wp:docPr id="26" name="Tiesioji rodyklės jungtis 26"/>
                <wp:cNvGraphicFramePr/>
                <a:graphic xmlns:a="http://schemas.openxmlformats.org/drawingml/2006/main">
                  <a:graphicData uri="http://schemas.microsoft.com/office/word/2010/wordprocessingShape">
                    <wps:wsp>
                      <wps:cNvCnPr/>
                      <wps:spPr>
                        <a:xfrm flipV="1">
                          <a:off x="0" y="0"/>
                          <a:ext cx="14668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26" o:spid="_x0000_s1026" o:spt="32" type="#_x0000_t32" style="position:absolute;left:0pt;flip:y;margin-left:207pt;margin-top:64.4pt;height:42pt;width:115.5pt;z-index:251671552;mso-width-relative:page;mso-height-relative:page;" filled="f" stroked="t" coordsize="21600,21600" o:gfxdata="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YXGC9cAAAALAQAADwAAAAAAAAABACAAAAAiAAAAZHJzL2Rvd25yZXYueG1sUEsBAhQAFAAA&#10;AAgAh07iQPN77/jwAQAAqQMAAA4AAAAAAAAAAQAgAAAAJgEAAGRycy9lMm9Eb2MueG1sUEsFBgAA&#10;AAAGAAYAWQEAAIgFAAAAAA==&#10;">
                <v:fill on="f" focussize="0,0"/>
                <v:stroke weight="0.5pt" color="#5B9BD5 [3204]" miterlimit="8" joinstyle="miter" endarrow="block"/>
                <v:imagedata o:title=""/>
                <o:lock v:ext="edit" aspectratio="f"/>
              </v:shape>
            </w:pict>
          </mc:Fallback>
        </mc:AlternateContent>
      </w:r>
      <w:r>
        <w:rPr>
          <w:noProof/>
          <w:color w:val="FF0000"/>
          <w:lang w:eastAsia="lt-LT"/>
        </w:rPr>
        <mc:AlternateContent>
          <mc:Choice Requires="wps">
            <w:drawing>
              <wp:anchor distT="0" distB="0" distL="114300" distR="114300" simplePos="0" relativeHeight="251665408" behindDoc="0" locked="0" layoutInCell="1" allowOverlap="1">
                <wp:simplePos x="0" y="0"/>
                <wp:positionH relativeFrom="margin">
                  <wp:posOffset>4152900</wp:posOffset>
                </wp:positionH>
                <wp:positionV relativeFrom="paragraph">
                  <wp:posOffset>3495675</wp:posOffset>
                </wp:positionV>
                <wp:extent cx="1562100" cy="914400"/>
                <wp:effectExtent l="0" t="0" r="19050" b="19050"/>
                <wp:wrapNone/>
                <wp:docPr id="22" name="Kvadratas užapvalintais įstrižaisiais kampais 22"/>
                <wp:cNvGraphicFramePr/>
                <a:graphic xmlns:a="http://schemas.openxmlformats.org/drawingml/2006/main">
                  <a:graphicData uri="http://schemas.microsoft.com/office/word/2010/wordprocessingShape">
                    <wps:wsp>
                      <wps:cNvSpPr/>
                      <wps:spPr>
                        <a:xfrm>
                          <a:off x="0" y="0"/>
                          <a:ext cx="1562100" cy="914400"/>
                        </a:xfrm>
                        <a:prstGeom prst="round2DiagRect">
                          <a:avLst/>
                        </a:pr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0800000" scaled="1"/>
                          <a:tileRect/>
                        </a:gradFill>
                        <a:ln w="12700" cap="flat" cmpd="sng" algn="ctr">
                          <a:solidFill>
                            <a:srgbClr val="5B9BD5">
                              <a:shade val="50000"/>
                            </a:srgbClr>
                          </a:solidFill>
                          <a:prstDash val="solid"/>
                          <a:miter lim="800000"/>
                        </a:ln>
                        <a:effectLst/>
                      </wps:spPr>
                      <wps:txb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PAŽINIMO KOMPETENCIJA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Kvadratas užapvalintais įstrižaisiais kampais 22" o:spid="_x0000_s1028" style="position:absolute;margin-left:327pt;margin-top:275.25pt;width:123pt;height:1in;z-index:251665408;visibility:visible;mso-wrap-style:square;mso-wrap-distance-left:9pt;mso-wrap-distance-top:0;mso-wrap-distance-right:9pt;mso-wrap-distance-bottom:0;mso-position-horizontal:absolute;mso-position-horizontal-relative:margin;mso-position-vertical:absolute;mso-position-vertical-relative:text;v-text-anchor:middle" coordsize="15621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" adj="-11796480,,5400" path="m152403,l1562100,r,l1562100,761997v,84170,-68233,152403,-152403,152403l,914400r,l,152403c,68233,68233,,152403,xe" fillcolor="#c45911 [2405]" strokecolor="#41719c" strokeweight="1pt">
                <v:fill color2="#c45911 [2405]" rotate="t" angle="270" colors="0 #7a2f00;.5 #b14801;1 #d35704" focus="100%" type="gradient"/>
                <v:stroke joinstyle="miter"/>
                <v:formulas/>
                <v:path arrowok="t" o:connecttype="custom" o:connectlocs="152403,0;1562100,0;1562100,0;1562100,761997;1409697,914400;0,914400;0,914400;0,152403;152403,0" o:connectangles="0,0,0,0,0,0,0,0,0" textboxrect="0,0,1562100,914400"/>
                <v:textbo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PAŽINIMO KOMPETENCIJA</w:t>
                      </w:r>
                    </w:p>
                  </w:txbxContent>
                </v:textbox>
                <w10:wrap anchorx="margin"/>
              </v:shape>
            </w:pict>
          </mc:Fallback>
        </mc:AlternateContent>
      </w:r>
      <w:r>
        <w:rPr>
          <w:noProof/>
          <w:color w:val="FF0000"/>
          <w:lang w:eastAsia="lt-LT"/>
        </w:rPr>
        <mc:AlternateContent>
          <mc:Choice Requires="wps">
            <w:drawing>
              <wp:anchor distT="0" distB="0" distL="114300" distR="114300" simplePos="0" relativeHeight="251661312" behindDoc="0" locked="0" layoutInCell="1" allowOverlap="1">
                <wp:simplePos x="0" y="0"/>
                <wp:positionH relativeFrom="margin">
                  <wp:posOffset>4105275</wp:posOffset>
                </wp:positionH>
                <wp:positionV relativeFrom="paragraph">
                  <wp:posOffset>1314450</wp:posOffset>
                </wp:positionV>
                <wp:extent cx="1619250" cy="914400"/>
                <wp:effectExtent l="0" t="0" r="19050" b="19050"/>
                <wp:wrapNone/>
                <wp:docPr id="20" name="Kvadratas užapvalintais įstrižaisiais kampais 20"/>
                <wp:cNvGraphicFramePr/>
                <a:graphic xmlns:a="http://schemas.openxmlformats.org/drawingml/2006/main">
                  <a:graphicData uri="http://schemas.microsoft.com/office/word/2010/wordprocessingShape">
                    <wps:wsp>
                      <wps:cNvSpPr/>
                      <wps:spPr>
                        <a:xfrm>
                          <a:off x="0" y="0"/>
                          <a:ext cx="1619250" cy="914400"/>
                        </a:xfrm>
                        <a:prstGeom prst="round2Diag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0800000" scaled="1"/>
                          <a:tileRect/>
                        </a:gradFill>
                        <a:ln w="12700" cap="flat" cmpd="sng" algn="ctr">
                          <a:solidFill>
                            <a:srgbClr val="5B9BD5">
                              <a:shade val="50000"/>
                            </a:srgbClr>
                          </a:solidFill>
                          <a:prstDash val="solid"/>
                          <a:miter lim="800000"/>
                        </a:ln>
                        <a:effectLst/>
                      </wps:spPr>
                      <wps:txb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SVEIKATOS SAUGOJIMO KOMPETENCIJA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Kvadratas užapvalintais įstrižaisiais kampais 20" o:spid="_x0000_s1029" style="position:absolute;margin-left:323.25pt;margin-top:103.5pt;width:127.5pt;height:1in;z-index:251661312;visibility:visible;mso-wrap-style:square;mso-wrap-distance-left:9pt;mso-wrap-distance-top:0;mso-wrap-distance-right:9pt;mso-wrap-distance-bottom:0;mso-position-horizontal:absolute;mso-position-horizontal-relative:margin;mso-position-vertical:absolute;mso-position-vertical-relative:text;v-text-anchor:middle" coordsize="16192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" adj="-11796480,,5400" path="m152403,l1619250,r,l1619250,761997v,84170,-68233,152403,-152403,152403l,914400r,l,152403c,68233,68233,,152403,xe" fillcolor="#537e25" strokecolor="#41719c" strokeweight="1pt">
                <v:fill color2="#92da46" rotate="t" angle="270" colors="0 #537e25;.5 #7ab73a;1 #92da46" focus="100%" type="gradient"/>
                <v:stroke joinstyle="miter"/>
                <v:formulas/>
                <v:path arrowok="t" o:connecttype="custom" o:connectlocs="152403,0;1619250,0;1619250,0;1619250,761997;1466847,914400;0,914400;0,914400;0,152403;152403,0" o:connectangles="0,0,0,0,0,0,0,0,0" textboxrect="0,0,1619250,914400"/>
                <v:textbox>
                  <w:txbxContent>
                    <w:p w:rsidR="00E836FB" w:rsidRDefault="00D71A2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SVEIKATOS SAUGOJIMO KOMPETENCIJA</w:t>
                      </w:r>
                    </w:p>
                  </w:txbxContent>
                </v:textbox>
                <w10:wrap anchorx="margin"/>
              </v:shape>
            </w:pict>
          </mc:Fallback>
        </mc:AlternateContent>
      </w:r>
      <w:r>
        <w:rPr>
          <w:noProof/>
          <w:color w:val="FF0000"/>
          <w:lang w:eastAsia="lt-LT"/>
        </w:rPr>
        <mc:AlternateContent>
          <mc:Choice Requires="wps">
            <w:drawing>
              <wp:anchor distT="0" distB="0" distL="114300" distR="114300" simplePos="0" relativeHeight="251659264" behindDoc="0" locked="0" layoutInCell="1" allowOverlap="1">
                <wp:simplePos x="0" y="0"/>
                <wp:positionH relativeFrom="margin">
                  <wp:posOffset>4114800</wp:posOffset>
                </wp:positionH>
                <wp:positionV relativeFrom="paragraph">
                  <wp:posOffset>276225</wp:posOffset>
                </wp:positionV>
                <wp:extent cx="1609725" cy="914400"/>
                <wp:effectExtent l="0" t="0" r="28575" b="19050"/>
                <wp:wrapNone/>
                <wp:docPr id="19" name="Kvadratas užapvalintais įstrižaisiais kampais 19"/>
                <wp:cNvGraphicFramePr/>
                <a:graphic xmlns:a="http://schemas.openxmlformats.org/drawingml/2006/main">
                  <a:graphicData uri="http://schemas.microsoft.com/office/word/2010/wordprocessingShape">
                    <wps:wsp>
                      <wps:cNvSpPr/>
                      <wps:spPr>
                        <a:xfrm>
                          <a:off x="0" y="0"/>
                          <a:ext cx="1609725" cy="914400"/>
                        </a:xfrm>
                        <a:prstGeom prst="round2Diag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E836FB" w:rsidRDefault="00D71A2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SOCIALINĖ KOMPETENCIJA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Kvadratas užapvalintais įstrižaisiais kampais 19" o:spid="_x0000_s1030" style="position:absolute;margin-left:324pt;margin-top:21.75pt;width:126.75pt;height:1in;z-index:251659264;visibility:visible;mso-wrap-style:square;mso-wrap-distance-left:9pt;mso-wrap-distance-top:0;mso-wrap-distance-right:9pt;mso-wrap-distance-bottom:0;mso-position-horizontal:absolute;mso-position-horizontal-relative:margin;mso-position-vertical:absolute;mso-position-vertical-relative:text;v-text-anchor:middle" coordsize="160972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" adj="-11796480,,5400" path="m152403,l1609725,r,l1609725,761997v,84170,-68233,152403,-152403,152403l,914400r,l,152403c,68233,68233,,152403,xe" fillcolor="#122e47 [964]" strokecolor="#1f4d78 [1604]" strokeweight="1pt">
                <v:fill color2="#5b9bd5 [3204]" rotate="t" angle="270" colors="0 #2c5981;.5 #4382ba;1 #529bde" focus="100%" type="gradient"/>
                <v:stroke joinstyle="miter"/>
                <v:formulas/>
                <v:path arrowok="t" o:connecttype="custom" o:connectlocs="152403,0;1609725,0;1609725,0;1609725,761997;1457322,914400;0,914400;0,914400;0,152403;152403,0" o:connectangles="0,0,0,0,0,0,0,0,0" textboxrect="0,0,1609725,914400"/>
                <v:textbox>
                  <w:txbxContent>
                    <w:p w:rsidR="00E836FB" w:rsidRDefault="00D71A2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SOCIALINĖ KOMPETENCIJA</w:t>
                      </w:r>
                    </w:p>
                  </w:txbxContent>
                </v:textbox>
                <w10:wrap anchorx="margin"/>
              </v:shape>
            </w:pict>
          </mc:Fallback>
        </mc:AlternateContent>
      </w:r>
    </w:p>
    <w:tbl>
      <w:tblPr>
        <w:tblStyle w:val="Lentelstinklelis"/>
        <w:tblW w:w="0" w:type="auto"/>
        <w:tblLook w:val="04A0" w:firstRow="1" w:lastRow="0" w:firstColumn="1" w:lastColumn="0" w:noHBand="0" w:noVBand="1"/>
      </w:tblPr>
      <w:tblGrid>
        <w:gridCol w:w="4106"/>
      </w:tblGrid>
      <w:tr w:rsidR="00E836FB">
        <w:trPr>
          <w:trHeight w:val="461"/>
        </w:trPr>
        <w:tc>
          <w:tcPr>
            <w:tcW w:w="4106" w:type="dxa"/>
          </w:tcPr>
          <w:p w:rsidR="00E836FB" w:rsidRDefault="00D71A2A">
            <w:pPr>
              <w:tabs>
                <w:tab w:val="left" w:pos="6453"/>
              </w:tabs>
              <w:spacing w:after="0" w:line="240" w:lineRule="auto"/>
              <w:rPr>
                <w:rFonts w:ascii="Times New Roman" w:hAnsi="Times New Roman" w:cs="Times New Roman"/>
                <w:b/>
                <w:color w:val="92D050"/>
                <w:sz w:val="28"/>
                <w:szCs w:val="28"/>
              </w:rPr>
            </w:pP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77696" behindDoc="0" locked="0" layoutInCell="1" allowOverlap="1">
                      <wp:simplePos x="0" y="0"/>
                      <wp:positionH relativeFrom="column">
                        <wp:posOffset>2527935</wp:posOffset>
                      </wp:positionH>
                      <wp:positionV relativeFrom="paragraph">
                        <wp:posOffset>125730</wp:posOffset>
                      </wp:positionV>
                      <wp:extent cx="1476375" cy="1257300"/>
                      <wp:effectExtent l="0" t="0" r="66675" b="57150"/>
                      <wp:wrapNone/>
                      <wp:docPr id="32" name="Tiesioji rodyklės jungtis 32"/>
                      <wp:cNvGraphicFramePr/>
                      <a:graphic xmlns:a="http://schemas.openxmlformats.org/drawingml/2006/main">
                        <a:graphicData uri="http://schemas.microsoft.com/office/word/2010/wordprocessingShape">
                          <wps:wsp>
                            <wps:cNvCnPr/>
                            <wps:spPr>
                              <a:xfrm>
                                <a:off x="0" y="0"/>
                                <a:ext cx="1476375" cy="1257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2" o:spid="_x0000_s1026" o:spt="32" type="#_x0000_t32" style="position:absolute;left:0pt;margin-left:199.05pt;margin-top:9.9pt;height:99pt;width:116.25pt;z-index:251677696;mso-width-relative:page;mso-height-relative:page;" filled="f" stroked="t" coordsize="21600,21600" o:gfxdata="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sIz+NoAAAAKAQAADwAAAAAAAAABACAAAAAiAAAAZHJzL2Rvd25yZXYueG1sUEsBAhQAFAAAAAgA&#10;h07iQOdtm5jqAQAAoAMAAA4AAAAAAAAAAQAgAAAAKQEAAGRycy9lMm9Eb2MueG1sUEsFBgAAAAAG&#10;AAYAWQEAAIUFAAAAAA==&#10;">
                      <v:fill on="f" focussize="0,0"/>
                      <v:stroke weight="0.5pt" color="#92D050 [3204]" miterlimit="8" joinstyle="miter" endarrow="block"/>
                      <v:imagedata o:title=""/>
                      <o:lock v:ext="edit" aspectratio="f"/>
                    </v:shape>
                  </w:pict>
                </mc:Fallback>
              </mc:AlternateContent>
            </w:r>
            <w:r>
              <w:rPr>
                <w:rFonts w:ascii="Times New Roman" w:hAnsi="Times New Roman" w:cs="Times New Roman"/>
                <w:b/>
                <w:color w:val="92D050"/>
                <w:sz w:val="28"/>
                <w:szCs w:val="28"/>
              </w:rPr>
              <w:t>1.Kasdieninio gyvenimo įgūdžiai</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92D050"/>
                <w:sz w:val="28"/>
                <w:szCs w:val="28"/>
              </w:rPr>
            </w:pP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78720" behindDoc="0" locked="0" layoutInCell="1" allowOverlap="1">
                      <wp:simplePos x="0" y="0"/>
                      <wp:positionH relativeFrom="column">
                        <wp:posOffset>2528570</wp:posOffset>
                      </wp:positionH>
                      <wp:positionV relativeFrom="paragraph">
                        <wp:posOffset>169545</wp:posOffset>
                      </wp:positionV>
                      <wp:extent cx="1466850" cy="971550"/>
                      <wp:effectExtent l="0" t="0" r="57150" b="57150"/>
                      <wp:wrapNone/>
                      <wp:docPr id="33" name="Tiesioji rodyklės jungtis 33"/>
                      <wp:cNvGraphicFramePr/>
                      <a:graphic xmlns:a="http://schemas.openxmlformats.org/drawingml/2006/main">
                        <a:graphicData uri="http://schemas.microsoft.com/office/word/2010/wordprocessingShape">
                          <wps:wsp>
                            <wps:cNvCnPr/>
                            <wps:spPr>
                              <a:xfrm>
                                <a:off x="0" y="0"/>
                                <a:ext cx="1466850" cy="97155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3" o:spid="_x0000_s1026" o:spt="32" type="#_x0000_t32" style="position:absolute;left:0pt;margin-left:199.1pt;margin-top:13.35pt;height:76.5pt;width:115.5pt;z-index:251678720;mso-width-relative:page;mso-height-relative:page;" filled="f" stroked="t" coordsize="21600,21600" o:gfxdata="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odgD/Z&#10;AAAACgEAAA8AAAAAAAAAAQAgAAAAIgAAAGRycy9kb3ducmV2LnhtbFBLAQIUABQAAAAIAIdO4kAg&#10;lqb/5gEAAJ8DAAAOAAAAAAAAAAEAIAAAACgBAABkcnMvZTJvRG9jLnhtbFBLBQYAAAAABgAGAFkB&#10;AACABQAAAAA=&#10;">
                      <v:fill on="f" focussize="0,0"/>
                      <v:stroke weight="0.5pt" color="#92D050 [3204]" miterlimit="8" joinstyle="miter" endarrow="block"/>
                      <v:imagedata o:title=""/>
                      <o:lock v:ext="edit" aspectratio="f"/>
                    </v:shape>
                  </w:pict>
                </mc:Fallback>
              </mc:AlternateContent>
            </w: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68480" behindDoc="0" locked="0" layoutInCell="1" allowOverlap="1">
                      <wp:simplePos x="0" y="0"/>
                      <wp:positionH relativeFrom="column">
                        <wp:posOffset>2527935</wp:posOffset>
                      </wp:positionH>
                      <wp:positionV relativeFrom="paragraph">
                        <wp:posOffset>160020</wp:posOffset>
                      </wp:positionV>
                      <wp:extent cx="1495425" cy="247650"/>
                      <wp:effectExtent l="0" t="57150" r="9525" b="19050"/>
                      <wp:wrapNone/>
                      <wp:docPr id="24" name="Tiesioji rodyklės jungtis 24"/>
                      <wp:cNvGraphicFramePr/>
                      <a:graphic xmlns:a="http://schemas.openxmlformats.org/drawingml/2006/main">
                        <a:graphicData uri="http://schemas.microsoft.com/office/word/2010/wordprocessingShape">
                          <wps:wsp>
                            <wps:cNvCnPr/>
                            <wps:spPr>
                              <a:xfrm flipV="1">
                                <a:off x="0" y="0"/>
                                <a:ext cx="14954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24" o:spid="_x0000_s1026" o:spt="32" type="#_x0000_t32" style="position:absolute;left:0pt;flip:y;margin-left:199.05pt;margin-top:12.6pt;height:19.5pt;width:117.75pt;z-index:251668480;mso-width-relative:page;mso-height-relative:page;" filled="f" stroked="t" coordsize="21600,21600" o:gfxdata="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IHIktgAAAAJAQAADwAAAAAAAAABACAAAAAiAAAAZHJzL2Rvd25yZXYueG1sUEsBAhQA&#10;FAAAAAgAh07iQNUM6ubyAQAAqQMAAA4AAAAAAAAAAQAgAAAAJwEAAGRycy9lMm9Eb2MueG1sUEsF&#10;BgAAAAAGAAYAWQEAAIsFAAAAAA==&#10;">
                      <v:fill on="f" focussize="0,0"/>
                      <v:stroke weight="0.5pt" color="#5B9BD5 [3204]" miterlimit="8" joinstyle="miter" endarrow="block"/>
                      <v:imagedata o:title=""/>
                      <o:lock v:ext="edit" aspectratio="f"/>
                    </v:shape>
                  </w:pict>
                </mc:Fallback>
              </mc:AlternateContent>
            </w:r>
            <w:r>
              <w:rPr>
                <w:rFonts w:ascii="Times New Roman" w:hAnsi="Times New Roman" w:cs="Times New Roman"/>
                <w:b/>
                <w:color w:val="92D050"/>
                <w:sz w:val="28"/>
                <w:szCs w:val="28"/>
              </w:rPr>
              <w:t>2. Fizinis aktyvumas</w:t>
            </w:r>
          </w:p>
        </w:tc>
      </w:tr>
      <w:tr w:rsidR="00E836FB">
        <w:trPr>
          <w:trHeight w:val="461"/>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noProof/>
                <w:color w:val="92D050"/>
                <w:sz w:val="28"/>
                <w:szCs w:val="28"/>
                <w:lang w:eastAsia="lt-LT"/>
              </w:rPr>
              <mc:AlternateContent>
                <mc:Choice Requires="wps">
                  <w:drawing>
                    <wp:anchor distT="0" distB="0" distL="114300" distR="114300" simplePos="0" relativeHeight="251676672" behindDoc="0" locked="0" layoutInCell="1" allowOverlap="1">
                      <wp:simplePos x="0" y="0"/>
                      <wp:positionH relativeFrom="column">
                        <wp:posOffset>2538095</wp:posOffset>
                      </wp:positionH>
                      <wp:positionV relativeFrom="paragraph">
                        <wp:posOffset>86995</wp:posOffset>
                      </wp:positionV>
                      <wp:extent cx="1466850" cy="3752850"/>
                      <wp:effectExtent l="0" t="38100" r="57150" b="19050"/>
                      <wp:wrapNone/>
                      <wp:docPr id="31" name="Tiesioji rodyklės jungtis 31"/>
                      <wp:cNvGraphicFramePr/>
                      <a:graphic xmlns:a="http://schemas.openxmlformats.org/drawingml/2006/main">
                        <a:graphicData uri="http://schemas.microsoft.com/office/word/2010/wordprocessingShape">
                          <wps:wsp>
                            <wps:cNvCnPr/>
                            <wps:spPr>
                              <a:xfrm flipV="1">
                                <a:off x="0" y="0"/>
                                <a:ext cx="1466850" cy="3752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1" o:spid="_x0000_s1026" o:spt="32" type="#_x0000_t32" style="position:absolute;left:0pt;flip:y;margin-left:199.85pt;margin-top:6.85pt;height:295.5pt;width:115.5pt;z-index:251676672;mso-width-relative:page;mso-height-relative:page;" filled="f" stroked="t" coordsize="21600,21600" o:gfxdata="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1fP2Y1wAAAAoBAAAPAAAAAAAAAAEAIAAAACIAAABkcnMvZG93bnJldi54bWxQSwECFAAUAAAA&#10;CACHTuJAiBnilO8BAACqAwAADgAAAAAAAAABACAAAAAmAQAAZHJzL2Uyb0RvYy54bWxQSwUGAAAA&#10;AAYABgBZAQAAhwUAAAAA&#10;">
                      <v:fill on="f" focussize="0,0"/>
                      <v:stroke weight="0.5pt" color="#5B9BD5 [3204]" miterlimit="8" joinstyle="miter" endarrow="block"/>
                      <v:imagedata o:title=""/>
                      <o:lock v:ext="edit" aspectratio="f"/>
                    </v:shape>
                  </w:pict>
                </mc:Fallback>
              </mc:AlternateContent>
            </w:r>
            <w:r>
              <w:rPr>
                <w:rFonts w:ascii="Times New Roman" w:hAnsi="Times New Roman" w:cs="Times New Roman"/>
                <w:b/>
                <w:noProof/>
                <w:color w:val="5B9BD5" w:themeColor="accent1"/>
                <w:sz w:val="28"/>
                <w:szCs w:val="28"/>
                <w:lang w:eastAsia="lt-LT"/>
              </w:rPr>
              <mc:AlternateContent>
                <mc:Choice Requires="wps">
                  <w:drawing>
                    <wp:anchor distT="0" distB="0" distL="114300" distR="114300" simplePos="0" relativeHeight="251675648" behindDoc="0" locked="0" layoutInCell="1" allowOverlap="1">
                      <wp:simplePos x="0" y="0"/>
                      <wp:positionH relativeFrom="column">
                        <wp:posOffset>2527935</wp:posOffset>
                      </wp:positionH>
                      <wp:positionV relativeFrom="paragraph">
                        <wp:posOffset>10795</wp:posOffset>
                      </wp:positionV>
                      <wp:extent cx="1476375" cy="3324225"/>
                      <wp:effectExtent l="0" t="38100" r="66675" b="28575"/>
                      <wp:wrapNone/>
                      <wp:docPr id="30" name="Tiesioji rodyklės jungtis 30"/>
                      <wp:cNvGraphicFramePr/>
                      <a:graphic xmlns:a="http://schemas.openxmlformats.org/drawingml/2006/main">
                        <a:graphicData uri="http://schemas.microsoft.com/office/word/2010/wordprocessingShape">
                          <wps:wsp>
                            <wps:cNvCnPr/>
                            <wps:spPr>
                              <a:xfrm flipV="1">
                                <a:off x="0" y="0"/>
                                <a:ext cx="1476375" cy="3324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0" o:spid="_x0000_s1026" o:spt="32" type="#_x0000_t32" style="position:absolute;left:0pt;flip:y;margin-left:199.05pt;margin-top:0.85pt;height:261.75pt;width:116.25pt;z-index:251675648;mso-width-relative:page;mso-height-relative:page;" filled="f" stroked="t" coordsize="21600,21600" o:gfxdata="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i8Xs2AAAAAkBAAAPAAAAAAAAAAEAIAAAACIAAABkcnMvZG93bnJldi54bWxQSwECFAAU&#10;AAAACACHTuJA+gTmWfEBAACqAwAADgAAAAAAAAABACAAAAAnAQAAZHJzL2Uyb0RvYy54bWxQSwUG&#10;AAAAAAYABgBZAQAAigUAAAAA&#10;">
                      <v:fill on="f" focussize="0,0"/>
                      <v:stroke weight="0.5pt" color="#5B9BD5 [3204]" miterlimit="8" joinstyle="miter" endarrow="block"/>
                      <v:imagedata o:title=""/>
                      <o:lock v:ext="edit" aspectratio="f"/>
                    </v:shape>
                  </w:pict>
                </mc:Fallback>
              </mc:AlternateContent>
            </w:r>
            <w:r>
              <w:rPr>
                <w:rFonts w:ascii="Times New Roman" w:hAnsi="Times New Roman" w:cs="Times New Roman"/>
                <w:b/>
                <w:noProof/>
                <w:color w:val="5B9BD5" w:themeColor="accent1"/>
                <w:sz w:val="28"/>
                <w:szCs w:val="28"/>
                <w:lang w:eastAsia="lt-LT"/>
              </w:rPr>
              <mc:AlternateContent>
                <mc:Choice Requires="wps">
                  <w:drawing>
                    <wp:anchor distT="0" distB="0" distL="114300" distR="114300" simplePos="0" relativeHeight="251674624" behindDoc="0" locked="0" layoutInCell="1" allowOverlap="1">
                      <wp:simplePos x="0" y="0"/>
                      <wp:positionH relativeFrom="column">
                        <wp:posOffset>2528570</wp:posOffset>
                      </wp:positionH>
                      <wp:positionV relativeFrom="paragraph">
                        <wp:posOffset>29845</wp:posOffset>
                      </wp:positionV>
                      <wp:extent cx="1447800" cy="1295400"/>
                      <wp:effectExtent l="0" t="38100" r="57150" b="19050"/>
                      <wp:wrapNone/>
                      <wp:docPr id="29" name="Tiesioji rodyklės jungtis 29"/>
                      <wp:cNvGraphicFramePr/>
                      <a:graphic xmlns:a="http://schemas.openxmlformats.org/drawingml/2006/main">
                        <a:graphicData uri="http://schemas.microsoft.com/office/word/2010/wordprocessingShape">
                          <wps:wsp>
                            <wps:cNvCnPr/>
                            <wps:spPr>
                              <a:xfrm flipV="1">
                                <a:off x="0" y="0"/>
                                <a:ext cx="14478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29" o:spid="_x0000_s1026" o:spt="32" type="#_x0000_t32" style="position:absolute;left:0pt;flip:y;margin-left:199.1pt;margin-top:2.35pt;height:102pt;width:114pt;z-index:251674624;mso-width-relative:page;mso-height-relative:page;" filled="f" stroked="t" coordsize="21600,21600" o:gfxdata="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ewlebXAAAACQEAAA8AAAAAAAAAAQAgAAAAIgAAAGRycy9kb3ducmV2LnhtbFBLAQIUABQA&#10;AAAIAIdO4kBZdjTj8QEAAKoDAAAOAAAAAAAAAAEAIAAAACYBAABkcnMvZTJvRG9jLnhtbFBLBQYA&#10;AAAABgAGAFkBAACJBQAAAAA=&#10;">
                      <v:fill on="f" focussize="0,0"/>
                      <v:stroke weight="0.5pt" color="#5B9BD5 [3204]" miterlimit="8" joinstyle="miter" endarrow="block"/>
                      <v:imagedata o:title=""/>
                      <o:lock v:ext="edit" aspectratio="f"/>
                    </v:shape>
                  </w:pict>
                </mc:Fallback>
              </mc:AlternateContent>
            </w:r>
            <w:r>
              <w:rPr>
                <w:rFonts w:ascii="Times New Roman" w:hAnsi="Times New Roman" w:cs="Times New Roman"/>
                <w:b/>
                <w:color w:val="2E74B5" w:themeColor="accent1" w:themeShade="BF"/>
                <w:sz w:val="28"/>
                <w:szCs w:val="28"/>
              </w:rPr>
              <w:t>3. Emocijų suvokimas ir raiška</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noProof/>
                <w:color w:val="5B9BD5" w:themeColor="accent1"/>
                <w:sz w:val="28"/>
                <w:szCs w:val="28"/>
                <w:lang w:eastAsia="lt-LT"/>
              </w:rPr>
              <mc:AlternateContent>
                <mc:Choice Requires="wps">
                  <w:drawing>
                    <wp:anchor distT="0" distB="0" distL="114300" distR="114300" simplePos="0" relativeHeight="251679744" behindDoc="0" locked="0" layoutInCell="1" allowOverlap="1">
                      <wp:simplePos x="0" y="0"/>
                      <wp:positionH relativeFrom="column">
                        <wp:posOffset>2518410</wp:posOffset>
                      </wp:positionH>
                      <wp:positionV relativeFrom="paragraph">
                        <wp:posOffset>111760</wp:posOffset>
                      </wp:positionV>
                      <wp:extent cx="1514475" cy="495300"/>
                      <wp:effectExtent l="0" t="0" r="66675" b="76200"/>
                      <wp:wrapNone/>
                      <wp:docPr id="34" name="Tiesioji rodyklės jungtis 34"/>
                      <wp:cNvGraphicFramePr/>
                      <a:graphic xmlns:a="http://schemas.openxmlformats.org/drawingml/2006/main">
                        <a:graphicData uri="http://schemas.microsoft.com/office/word/2010/wordprocessingShape">
                          <wps:wsp>
                            <wps:cNvCnPr/>
                            <wps:spPr>
                              <a:xfrm>
                                <a:off x="0" y="0"/>
                                <a:ext cx="1514475" cy="495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4" o:spid="_x0000_s1026" o:spt="32" type="#_x0000_t32" style="position:absolute;left:0pt;margin-left:198.3pt;margin-top:8.8pt;height:39pt;width:119.25pt;z-index:251679744;mso-width-relative:page;mso-height-relative:page;" filled="f" stroked="t" coordsize="21600,21600" o:gfxdata="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J3&#10;cNjaAAAACQEAAA8AAAAAAAAAAQAgAAAAIgAAAGRycy9kb3ducmV2LnhtbFBLAQIUABQAAAAIAIdO&#10;4kA+L8H56AEAAJ8DAAAOAAAAAAAAAAEAIAAAACkBAABkcnMvZTJvRG9jLnhtbFBLBQYAAAAABgAG&#10;AFkBAACDBQAAAAA=&#10;">
                      <v:fill on="f" focussize="0,0"/>
                      <v:stroke weight="0.5pt" color="#92D050 [3204]" miterlimit="8" joinstyle="miter" endarrow="block"/>
                      <v:imagedata o:title=""/>
                      <o:lock v:ext="edit" aspectratio="f"/>
                    </v:shape>
                  </w:pict>
                </mc:Fallback>
              </mc:AlternateContent>
            </w:r>
            <w:r>
              <w:rPr>
                <w:rFonts w:ascii="Times New Roman" w:hAnsi="Times New Roman" w:cs="Times New Roman"/>
                <w:b/>
                <w:color w:val="2E74B5" w:themeColor="accent1" w:themeShade="BF"/>
                <w:sz w:val="28"/>
                <w:szCs w:val="28"/>
              </w:rPr>
              <w:t>4. Saviregu</w:t>
            </w:r>
            <w:r>
              <w:rPr>
                <w:rFonts w:ascii="Times New Roman" w:hAnsi="Times New Roman" w:cs="Times New Roman"/>
                <w:b/>
                <w:color w:val="92D050"/>
                <w:sz w:val="28"/>
                <w:szCs w:val="28"/>
              </w:rPr>
              <w:t>liacija</w:t>
            </w:r>
            <w:r>
              <w:rPr>
                <w:rFonts w:ascii="Times New Roman" w:hAnsi="Times New Roman" w:cs="Times New Roman"/>
                <w:b/>
                <w:color w:val="FF0000"/>
                <w:sz w:val="28"/>
                <w:szCs w:val="28"/>
              </w:rPr>
              <w:t xml:space="preserve"> </w:t>
            </w:r>
            <w:r>
              <w:rPr>
                <w:rFonts w:ascii="Times New Roman" w:hAnsi="Times New Roman" w:cs="Times New Roman"/>
                <w:b/>
                <w:color w:val="92D050"/>
                <w:sz w:val="28"/>
                <w:szCs w:val="28"/>
              </w:rPr>
              <w:t xml:space="preserve">ir </w:t>
            </w:r>
            <w:r>
              <w:rPr>
                <w:rFonts w:ascii="Times New Roman" w:hAnsi="Times New Roman" w:cs="Times New Roman"/>
                <w:b/>
                <w:color w:val="92D050"/>
                <w:sz w:val="28"/>
                <w:szCs w:val="28"/>
              </w:rPr>
              <w:t>sa</w:t>
            </w:r>
            <w:r>
              <w:rPr>
                <w:rFonts w:ascii="Times New Roman" w:hAnsi="Times New Roman" w:cs="Times New Roman"/>
                <w:b/>
                <w:color w:val="FFC000"/>
                <w:sz w:val="28"/>
                <w:szCs w:val="28"/>
              </w:rPr>
              <w:t>vikontrolė</w:t>
            </w:r>
          </w:p>
        </w:tc>
      </w:tr>
      <w:tr w:rsidR="00E836FB">
        <w:trPr>
          <w:trHeight w:val="461"/>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2E74B5" w:themeColor="accent1" w:themeShade="BF"/>
                <w:sz w:val="28"/>
                <w:szCs w:val="28"/>
              </w:rPr>
              <w:t>5. Savivoka ir savigarba</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2E74B5" w:themeColor="accent1" w:themeShade="BF"/>
                <w:sz w:val="28"/>
                <w:szCs w:val="28"/>
              </w:rPr>
              <w:t>6. Santykiai su suaugusiais</w:t>
            </w:r>
          </w:p>
        </w:tc>
      </w:tr>
      <w:tr w:rsidR="00E836FB">
        <w:trPr>
          <w:trHeight w:val="461"/>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2E74B5" w:themeColor="accent1" w:themeShade="BF"/>
                <w:sz w:val="28"/>
                <w:szCs w:val="28"/>
              </w:rPr>
              <w:t>7. Santykiai su bendraamžiais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C000"/>
                <w:sz w:val="28"/>
                <w:szCs w:val="28"/>
              </w:rPr>
            </w:pPr>
            <w:r>
              <w:rPr>
                <w:rFonts w:ascii="Times New Roman" w:hAnsi="Times New Roman" w:cs="Times New Roman"/>
                <w:b/>
                <w:noProof/>
                <w:color w:val="FFC000"/>
                <w:sz w:val="28"/>
                <w:szCs w:val="28"/>
                <w:lang w:eastAsia="lt-LT"/>
              </w:rPr>
              <mc:AlternateContent>
                <mc:Choice Requires="wps">
                  <w:drawing>
                    <wp:anchor distT="0" distB="0" distL="114300" distR="114300" simplePos="0" relativeHeight="251680768" behindDoc="0" locked="0" layoutInCell="1" allowOverlap="1">
                      <wp:simplePos x="0" y="0"/>
                      <wp:positionH relativeFrom="column">
                        <wp:posOffset>2518410</wp:posOffset>
                      </wp:positionH>
                      <wp:positionV relativeFrom="paragraph">
                        <wp:posOffset>167640</wp:posOffset>
                      </wp:positionV>
                      <wp:extent cx="1552575" cy="333375"/>
                      <wp:effectExtent l="0" t="0" r="47625" b="85725"/>
                      <wp:wrapNone/>
                      <wp:docPr id="35" name="Tiesioji rodyklės jungtis 35"/>
                      <wp:cNvGraphicFramePr/>
                      <a:graphic xmlns:a="http://schemas.openxmlformats.org/drawingml/2006/main">
                        <a:graphicData uri="http://schemas.microsoft.com/office/word/2010/wordprocessingShape">
                          <wps:wsp>
                            <wps:cNvCnPr/>
                            <wps:spPr>
                              <a:xfrm>
                                <a:off x="0" y="0"/>
                                <a:ext cx="1552575" cy="33337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5" o:spid="_x0000_s1026" o:spt="32" type="#_x0000_t32" style="position:absolute;left:0pt;margin-left:198.3pt;margin-top:13.2pt;height:26.25pt;width:122.25pt;z-index:251680768;mso-width-relative:page;mso-height-relative:page;" filled="f" stroked="t" coordsize="21600,21600" o:gfxdata="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Wqe&#10;TtsAAAAJAQAADwAAAAAAAAABACAAAAAiAAAAZHJzL2Rvd25yZXYueG1sUEsBAhQAFAAAAAgAh07i&#10;QDyXSpHmAQAAnwMAAA4AAAAAAAAAAQAgAAAAKgEAAGRycy9lMm9Eb2MueG1sUEsFBgAAAAAGAAYA&#10;WQEAAIIFAAAAAA==&#10;">
                      <v:fill on="f" focussize="0,0"/>
                      <v:stroke weight="0.5pt" color="#FFC000 [3204]" miterlimit="8" joinstyle="miter" endarrow="block"/>
                      <v:imagedata o:title=""/>
                      <o:lock v:ext="edit" aspectratio="f"/>
                    </v:shape>
                  </w:pict>
                </mc:Fallback>
              </mc:AlternateContent>
            </w:r>
            <w:r>
              <w:rPr>
                <w:rFonts w:ascii="Times New Roman" w:hAnsi="Times New Roman" w:cs="Times New Roman"/>
                <w:b/>
                <w:color w:val="FFC000"/>
                <w:sz w:val="28"/>
                <w:szCs w:val="28"/>
              </w:rPr>
              <w:t>8. Sakytinė kalba</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C000"/>
                <w:sz w:val="28"/>
                <w:szCs w:val="28"/>
              </w:rPr>
            </w:pPr>
            <w:r>
              <w:rPr>
                <w:rFonts w:ascii="Times New Roman" w:hAnsi="Times New Roman" w:cs="Times New Roman"/>
                <w:b/>
                <w:noProof/>
                <w:color w:val="FFC000"/>
                <w:sz w:val="28"/>
                <w:szCs w:val="28"/>
                <w:lang w:eastAsia="lt-LT"/>
              </w:rPr>
              <mc:AlternateContent>
                <mc:Choice Requires="wps">
                  <w:drawing>
                    <wp:anchor distT="0" distB="0" distL="114300" distR="114300" simplePos="0" relativeHeight="251681792" behindDoc="0" locked="0" layoutInCell="1" allowOverlap="1">
                      <wp:simplePos x="0" y="0"/>
                      <wp:positionH relativeFrom="column">
                        <wp:posOffset>2537460</wp:posOffset>
                      </wp:positionH>
                      <wp:positionV relativeFrom="paragraph">
                        <wp:posOffset>132715</wp:posOffset>
                      </wp:positionV>
                      <wp:extent cx="1533525" cy="180975"/>
                      <wp:effectExtent l="0" t="0" r="66675" b="85725"/>
                      <wp:wrapNone/>
                      <wp:docPr id="36" name="Tiesioji rodyklės jungtis 36"/>
                      <wp:cNvGraphicFramePr/>
                      <a:graphic xmlns:a="http://schemas.openxmlformats.org/drawingml/2006/main">
                        <a:graphicData uri="http://schemas.microsoft.com/office/word/2010/wordprocessingShape">
                          <wps:wsp>
                            <wps:cNvCnPr/>
                            <wps:spPr>
                              <a:xfrm>
                                <a:off x="0" y="0"/>
                                <a:ext cx="1533525" cy="18097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6" o:spid="_x0000_s1026" o:spt="32" type="#_x0000_t32" style="position:absolute;left:0pt;margin-left:199.8pt;margin-top:10.45pt;height:14.25pt;width:120.75pt;z-index:251681792;mso-width-relative:page;mso-height-relative:page;" filled="f" stroked="t" coordsize="21600,21600" o:gfxdata="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hGjO2gAAAAkBAAAPAAAAAAAAAAEAIAAAACIAAABkcnMvZG93bnJldi54bWxQSwECFAAUAAAACACH&#10;TuJAyv/qWOkBAACfAwAADgAAAAAAAAABACAAAAApAQAAZHJzL2Uyb0RvYy54bWxQSwUGAAAAAAYA&#10;BgBZAQAAhAUAAAAA&#10;">
                      <v:fill on="f" focussize="0,0"/>
                      <v:stroke weight="0.5pt" color="#FFC000 [3204]" miterlimit="8" joinstyle="miter" endarrow="block"/>
                      <v:imagedata o:title=""/>
                      <o:lock v:ext="edit" aspectratio="f"/>
                    </v:shape>
                  </w:pict>
                </mc:Fallback>
              </mc:AlternateContent>
            </w:r>
            <w:r>
              <w:rPr>
                <w:rFonts w:ascii="Times New Roman" w:hAnsi="Times New Roman" w:cs="Times New Roman"/>
                <w:b/>
                <w:color w:val="FFC000"/>
                <w:sz w:val="28"/>
                <w:szCs w:val="28"/>
              </w:rPr>
              <w:t>9. Rašytinė kalba</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lt-LT"/>
              </w:rPr>
              <mc:AlternateContent>
                <mc:Choice Requires="wps">
                  <w:drawing>
                    <wp:anchor distT="0" distB="0" distL="114300" distR="114300" simplePos="0" relativeHeight="251683840" behindDoc="0" locked="0" layoutInCell="1" allowOverlap="1">
                      <wp:simplePos x="0" y="0"/>
                      <wp:positionH relativeFrom="column">
                        <wp:posOffset>2527935</wp:posOffset>
                      </wp:positionH>
                      <wp:positionV relativeFrom="paragraph">
                        <wp:posOffset>126365</wp:posOffset>
                      </wp:positionV>
                      <wp:extent cx="1514475" cy="676275"/>
                      <wp:effectExtent l="0" t="0" r="47625" b="66675"/>
                      <wp:wrapNone/>
                      <wp:docPr id="38" name="Tiesioji rodyklės jungtis 38"/>
                      <wp:cNvGraphicFramePr/>
                      <a:graphic xmlns:a="http://schemas.openxmlformats.org/drawingml/2006/main">
                        <a:graphicData uri="http://schemas.microsoft.com/office/word/2010/wordprocessingShape">
                          <wps:wsp>
                            <wps:cNvCnPr/>
                            <wps:spPr>
                              <a:xfrm>
                                <a:off x="0" y="0"/>
                                <a:ext cx="1514475" cy="6762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8" o:spid="_x0000_s1026" o:spt="32" type="#_x0000_t32" style="position:absolute;left:0pt;margin-left:199.05pt;margin-top:9.95pt;height:53.25pt;width:119.25pt;z-index:251683840;mso-width-relative:page;mso-height-relative:page;" filled="f" stroked="t" coordsize="21600,21600" o:gfxdata="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nrfc9sAAAAKAQAADwAAAAAAAAABACAAAAAiAAAAZHJzL2Rvd25yZXYu&#10;eG1sUEsBAhQAFAAAAAgAh07iQOr/YvT4AQAAwQMAAA4AAAAAAAAAAQAgAAAAKgEAAGRycy9lMm9E&#10;b2MueG1sUEsFBgAAAAAGAAYAWQEAAJQFAAAAAA==&#10;">
                      <v:fill on="f" focussize="0,0"/>
                      <v:stroke weight="0.5pt" color="#C55A11 [2405]" miterlimit="8" joinstyle="miter" endarrow="block"/>
                      <v:imagedata o:title=""/>
                      <o:lock v:ext="edit" aspectratio="f"/>
                    </v:shape>
                  </w:pict>
                </mc:Fallback>
              </mc:AlternateContent>
            </w:r>
            <w:r>
              <w:rPr>
                <w:rFonts w:ascii="Times New Roman" w:hAnsi="Times New Roman" w:cs="Times New Roman"/>
                <w:b/>
                <w:color w:val="C00000"/>
                <w:sz w:val="28"/>
                <w:szCs w:val="28"/>
              </w:rPr>
              <w:t>10. Aplinkos pažinimas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lt-LT"/>
              </w:rPr>
              <mc:AlternateContent>
                <mc:Choice Requires="wps">
                  <w:drawing>
                    <wp:anchor distT="0" distB="0" distL="114300" distR="114300" simplePos="0" relativeHeight="251684864" behindDoc="0" locked="0" layoutInCell="1" allowOverlap="1">
                      <wp:simplePos x="0" y="0"/>
                      <wp:positionH relativeFrom="column">
                        <wp:posOffset>2538095</wp:posOffset>
                      </wp:positionH>
                      <wp:positionV relativeFrom="paragraph">
                        <wp:posOffset>167640</wp:posOffset>
                      </wp:positionV>
                      <wp:extent cx="1504950" cy="504825"/>
                      <wp:effectExtent l="0" t="0" r="95250" b="66675"/>
                      <wp:wrapNone/>
                      <wp:docPr id="39" name="Tiesioji rodyklės jungtis 39"/>
                      <wp:cNvGraphicFramePr/>
                      <a:graphic xmlns:a="http://schemas.openxmlformats.org/drawingml/2006/main">
                        <a:graphicData uri="http://schemas.microsoft.com/office/word/2010/wordprocessingShape">
                          <wps:wsp>
                            <wps:cNvCnPr/>
                            <wps:spPr>
                              <a:xfrm>
                                <a:off x="0" y="0"/>
                                <a:ext cx="1504950" cy="5048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39" o:spid="_x0000_s1026" o:spt="32" type="#_x0000_t32" style="position:absolute;left:0pt;margin-left:199.85pt;margin-top:13.2pt;height:39.75pt;width:118.5pt;z-index:251684864;mso-width-relative:page;mso-height-relative:page;" filled="f" stroked="t" coordsize="21600,21600" o:gfxdata="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ytRO2wAAAAoBAAAPAAAAAAAAAAEAIAAAACIAAABkcnMvZG93bnJldi54&#10;bWxQSwECFAAUAAAACACHTuJA3J3T7fcBAADBAwAADgAAAAAAAAABACAAAAAqAQAAZHJzL2Uyb0Rv&#10;Yy54bWxQSwUGAAAAAAYABgBZAQAAkwUAAAAA&#10;">
                      <v:fill on="f" focussize="0,0"/>
                      <v:stroke weight="0.5pt" color="#C55A11 [2405]" miterlimit="8" joinstyle="miter" endarrow="block"/>
                      <v:imagedata o:title=""/>
                      <o:lock v:ext="edit" aspectratio="f"/>
                    </v:shape>
                  </w:pict>
                </mc:Fallback>
              </mc:AlternateContent>
            </w:r>
            <w:r>
              <w:rPr>
                <w:rFonts w:ascii="Times New Roman" w:hAnsi="Times New Roman" w:cs="Times New Roman"/>
                <w:b/>
                <w:color w:val="C00000"/>
                <w:sz w:val="28"/>
                <w:szCs w:val="28"/>
              </w:rPr>
              <w:t>11. Skaičiavimas ir matavimas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BF8F00" w:themeColor="accent4" w:themeShade="BF"/>
                <w:sz w:val="28"/>
                <w:szCs w:val="28"/>
              </w:rPr>
              <w:t xml:space="preserve">12. </w:t>
            </w:r>
            <w:r>
              <w:rPr>
                <w:rFonts w:ascii="Times New Roman" w:hAnsi="Times New Roman" w:cs="Times New Roman"/>
                <w:b/>
                <w:color w:val="FFC000"/>
                <w:sz w:val="28"/>
                <w:szCs w:val="28"/>
              </w:rPr>
              <w:t>Meninė</w:t>
            </w:r>
            <w:r>
              <w:rPr>
                <w:rFonts w:ascii="Times New Roman" w:hAnsi="Times New Roman" w:cs="Times New Roman"/>
                <w:b/>
                <w:color w:val="FF0000"/>
                <w:sz w:val="28"/>
                <w:szCs w:val="28"/>
              </w:rPr>
              <w:t xml:space="preserve"> </w:t>
            </w:r>
            <w:r>
              <w:rPr>
                <w:rFonts w:ascii="Times New Roman" w:hAnsi="Times New Roman" w:cs="Times New Roman"/>
                <w:b/>
                <w:color w:val="BF8F00" w:themeColor="accent4" w:themeShade="BF"/>
                <w:sz w:val="28"/>
                <w:szCs w:val="28"/>
              </w:rPr>
              <w:t>raiška</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noProof/>
                <w:color w:val="FFC000" w:themeColor="accent4"/>
                <w:sz w:val="28"/>
                <w:szCs w:val="28"/>
                <w:lang w:eastAsia="lt-LT"/>
              </w:rPr>
              <mc:AlternateContent>
                <mc:Choice Requires="wps">
                  <w:drawing>
                    <wp:anchor distT="0" distB="0" distL="114300" distR="114300" simplePos="0" relativeHeight="251687936" behindDoc="0" locked="0" layoutInCell="1" allowOverlap="1">
                      <wp:simplePos x="0" y="0"/>
                      <wp:positionH relativeFrom="column">
                        <wp:posOffset>2519045</wp:posOffset>
                      </wp:positionH>
                      <wp:positionV relativeFrom="paragraph">
                        <wp:posOffset>240665</wp:posOffset>
                      </wp:positionV>
                      <wp:extent cx="1581150" cy="790575"/>
                      <wp:effectExtent l="0" t="38100" r="57150" b="28575"/>
                      <wp:wrapNone/>
                      <wp:docPr id="42" name="Tiesioji rodyklės jungtis 42"/>
                      <wp:cNvGraphicFramePr/>
                      <a:graphic xmlns:a="http://schemas.openxmlformats.org/drawingml/2006/main">
                        <a:graphicData uri="http://schemas.microsoft.com/office/word/2010/wordprocessingShape">
                          <wps:wsp>
                            <wps:cNvCnPr/>
                            <wps:spPr>
                              <a:xfrm flipV="1">
                                <a:off x="0" y="0"/>
                                <a:ext cx="1581150" cy="7905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2" o:spid="_x0000_s1026" o:spt="32" type="#_x0000_t32" style="position:absolute;left:0pt;flip:y;margin-left:198.35pt;margin-top:18.95pt;height:62.25pt;width:124.5pt;z-index:251687936;mso-width-relative:page;mso-height-relative:page;" filled="f" stroked="t" coordsize="21600,21600" o:gfxdata="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0&#10;iVCQ2AAAAAoBAAAPAAAAAAAAAAEAIAAAACIAAABkcnMvZG93bnJldi54bWxQSwECFAAUAAAACACH&#10;TuJAzIQcyesBAACpAwAADgAAAAAAAAABACAAAAAnAQAAZHJzL2Uyb0RvYy54bWxQSwUGAAAAAAYA&#10;BgBZAQAAhAUAAAAA&#10;">
                      <v:fill on="f" focussize="0,0"/>
                      <v:stroke weight="0.5pt" color="#C00000 [3204]" miterlimit="8" joinstyle="miter" endarrow="block"/>
                      <v:imagedata o:title=""/>
                      <o:lock v:ext="edit" aspectratio="f"/>
                    </v:shape>
                  </w:pict>
                </mc:Fallback>
              </mc:AlternateContent>
            </w:r>
            <w:r>
              <w:rPr>
                <w:rFonts w:ascii="Times New Roman" w:hAnsi="Times New Roman" w:cs="Times New Roman"/>
                <w:b/>
                <w:color w:val="BF8F00" w:themeColor="accent4" w:themeShade="BF"/>
                <w:sz w:val="28"/>
                <w:szCs w:val="28"/>
              </w:rPr>
              <w:t>13. Estetinis suvokimas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noProof/>
                <w:color w:val="C00000"/>
                <w:sz w:val="28"/>
                <w:szCs w:val="28"/>
                <w:lang w:eastAsia="lt-LT"/>
              </w:rPr>
              <mc:AlternateContent>
                <mc:Choice Requires="wps">
                  <w:drawing>
                    <wp:anchor distT="0" distB="0" distL="114300" distR="114300" simplePos="0" relativeHeight="251688960" behindDoc="0" locked="0" layoutInCell="1" allowOverlap="1">
                      <wp:simplePos x="0" y="0"/>
                      <wp:positionH relativeFrom="column">
                        <wp:posOffset>2528570</wp:posOffset>
                      </wp:positionH>
                      <wp:positionV relativeFrom="paragraph">
                        <wp:posOffset>15240</wp:posOffset>
                      </wp:positionV>
                      <wp:extent cx="1562100" cy="1257300"/>
                      <wp:effectExtent l="0" t="38100" r="57150" b="19050"/>
                      <wp:wrapNone/>
                      <wp:docPr id="43" name="Tiesioji rodyklės jungtis 43"/>
                      <wp:cNvGraphicFramePr/>
                      <a:graphic xmlns:a="http://schemas.openxmlformats.org/drawingml/2006/main">
                        <a:graphicData uri="http://schemas.microsoft.com/office/word/2010/wordprocessingShape">
                          <wps:wsp>
                            <wps:cNvCnPr/>
                            <wps:spPr>
                              <a:xfrm flipV="1">
                                <a:off x="0" y="0"/>
                                <a:ext cx="1562100" cy="1257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Tiesioji rodyklės jungtis 43" o:spid="_x0000_s1026" o:spt="32" type="#_x0000_t32" style="position:absolute;left:0pt;flip:y;margin-left:199.1pt;margin-top:1.2pt;height:99pt;width:123pt;z-index:251688960;mso-width-relative:page;mso-height-relative:page;" filled="f" stroked="t" coordsize="21600,21600" o:gfxdata="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bwMu1wAAAAkBAAAPAAAAAAAAAAEAIAAAACIAAABkcnMvZG93bnJldi54bWxQSwECFAAUAAAACACH&#10;TuJASgBJGewBAACqAwAADgAAAAAAAAABACAAAAAmAQAAZHJzL2Uyb0RvYy54bWxQSwUGAAAAAAYA&#10;BgBZAQAAhAUAAAAA&#10;">
                      <v:fill on="f" focussize="0,0"/>
                      <v:stroke weight="0.5pt" color="#C00000 [3204]" miterlimit="8" joinstyle="miter" endarrow="block"/>
                      <v:imagedata o:title=""/>
                      <o:lock v:ext="edit" aspectratio="f"/>
                    </v:shape>
                  </w:pict>
                </mc:Fallback>
              </mc:AlternateContent>
            </w:r>
            <w:r>
              <w:rPr>
                <w:rFonts w:ascii="Times New Roman" w:hAnsi="Times New Roman" w:cs="Times New Roman"/>
                <w:b/>
                <w:color w:val="C00000"/>
                <w:sz w:val="28"/>
                <w:szCs w:val="28"/>
              </w:rPr>
              <w:t xml:space="preserve">14. </w:t>
            </w:r>
            <w:r>
              <w:rPr>
                <w:rFonts w:ascii="Times New Roman" w:hAnsi="Times New Roman" w:cs="Times New Roman"/>
                <w:b/>
                <w:color w:val="2E74B5" w:themeColor="accent1" w:themeShade="BF"/>
                <w:sz w:val="28"/>
                <w:szCs w:val="28"/>
              </w:rPr>
              <w:t>Iniciatyvumas</w:t>
            </w:r>
            <w:r>
              <w:rPr>
                <w:rFonts w:ascii="Times New Roman" w:hAnsi="Times New Roman" w:cs="Times New Roman"/>
                <w:b/>
                <w:color w:val="FF0000"/>
                <w:sz w:val="28"/>
                <w:szCs w:val="28"/>
              </w:rPr>
              <w:t xml:space="preserve"> </w:t>
            </w:r>
            <w:r>
              <w:rPr>
                <w:rFonts w:ascii="Times New Roman" w:hAnsi="Times New Roman" w:cs="Times New Roman"/>
                <w:b/>
                <w:color w:val="C00000"/>
                <w:sz w:val="28"/>
                <w:szCs w:val="28"/>
              </w:rPr>
              <w:t>ir atkaklumas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C00000"/>
                <w:sz w:val="28"/>
                <w:szCs w:val="28"/>
              </w:rPr>
              <w:t>15. Tyrinėjimas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C00000"/>
                <w:sz w:val="28"/>
                <w:szCs w:val="28"/>
              </w:rPr>
              <w:t xml:space="preserve">16. </w:t>
            </w:r>
            <w:r>
              <w:rPr>
                <w:rFonts w:ascii="Times New Roman" w:hAnsi="Times New Roman" w:cs="Times New Roman"/>
                <w:b/>
                <w:color w:val="2E74B5" w:themeColor="accent1" w:themeShade="BF"/>
                <w:sz w:val="28"/>
                <w:szCs w:val="28"/>
              </w:rPr>
              <w:t xml:space="preserve">Problemų </w:t>
            </w:r>
            <w:r>
              <w:rPr>
                <w:rFonts w:ascii="Times New Roman" w:hAnsi="Times New Roman" w:cs="Times New Roman"/>
                <w:b/>
                <w:color w:val="C00000"/>
                <w:sz w:val="28"/>
                <w:szCs w:val="28"/>
              </w:rPr>
              <w:t>sprendimas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BF8F00" w:themeColor="accent4" w:themeShade="BF"/>
                <w:sz w:val="28"/>
                <w:szCs w:val="28"/>
              </w:rPr>
              <w:t>17. Kūrybiškumas</w:t>
            </w:r>
          </w:p>
        </w:tc>
      </w:tr>
      <w:tr w:rsidR="00E836FB">
        <w:trPr>
          <w:trHeight w:val="435"/>
        </w:trPr>
        <w:tc>
          <w:tcPr>
            <w:tcW w:w="4106" w:type="dxa"/>
          </w:tcPr>
          <w:p w:rsidR="00E836FB" w:rsidRDefault="00D71A2A">
            <w:pPr>
              <w:tabs>
                <w:tab w:val="left" w:pos="6453"/>
              </w:tabs>
              <w:spacing w:after="0" w:line="240" w:lineRule="auto"/>
              <w:rPr>
                <w:rFonts w:ascii="Times New Roman" w:hAnsi="Times New Roman" w:cs="Times New Roman"/>
                <w:b/>
                <w:color w:val="FF0000"/>
                <w:sz w:val="28"/>
                <w:szCs w:val="28"/>
              </w:rPr>
            </w:pPr>
            <w:r>
              <w:rPr>
                <w:rFonts w:ascii="Times New Roman" w:hAnsi="Times New Roman" w:cs="Times New Roman"/>
                <w:b/>
                <w:color w:val="C00000"/>
                <w:sz w:val="28"/>
                <w:szCs w:val="28"/>
              </w:rPr>
              <w:t>18. Mokėjimas mokytis</w:t>
            </w:r>
          </w:p>
        </w:tc>
      </w:tr>
    </w:tbl>
    <w:p w:rsidR="00E836FB" w:rsidRDefault="00E836FB">
      <w:pPr>
        <w:tabs>
          <w:tab w:val="left" w:pos="6453"/>
        </w:tabs>
        <w:rPr>
          <w:color w:val="FF0000"/>
        </w:rPr>
      </w:pPr>
    </w:p>
    <w:p w:rsidR="00E836FB" w:rsidRDefault="00D71A2A">
      <w:pPr>
        <w:spacing w:line="276" w:lineRule="auto"/>
        <w:ind w:firstLine="851"/>
        <w:jc w:val="both"/>
        <w:rPr>
          <w:color w:val="FF0000"/>
        </w:rPr>
      </w:pPr>
      <w:r>
        <w:rPr>
          <w:color w:val="FF0000"/>
        </w:rPr>
        <w:br w:type="page"/>
      </w:r>
      <w:r>
        <w:rPr>
          <w:rFonts w:ascii="Times New Roman" w:hAnsi="Times New Roman" w:cs="Times New Roman"/>
          <w:sz w:val="24"/>
          <w:szCs w:val="24"/>
        </w:rPr>
        <w:lastRenderedPageBreak/>
        <w:t>Vaikų nuo 3 iki 6 m. amžiaus ugdymo turinys skleidžiamas aprašant esminius vaiko pasiekimus sąlyginai šešiose numatytose ugdymosi srityse. Šio</w:t>
      </w:r>
      <w:r>
        <w:rPr>
          <w:rFonts w:ascii="Times New Roman" w:hAnsi="Times New Roman" w:cs="Times New Roman"/>
          <w:sz w:val="24"/>
          <w:szCs w:val="24"/>
        </w:rPr>
        <w:t>s sritys apima ir aštuoniolika pagrindinių ugdymo sričių, rekomenduojamų ikimokyklinio ugdymo vaiko pasiekimų apraše. Taip pat yra integruotos ir papildomos sritys - gamtamokslinis ir technologinis vaiko ugdymas. Vienos ugdymo srities turinys dėstomas lygi</w:t>
      </w:r>
      <w:r>
        <w:rPr>
          <w:rFonts w:ascii="Times New Roman" w:hAnsi="Times New Roman" w:cs="Times New Roman"/>
          <w:sz w:val="24"/>
          <w:szCs w:val="24"/>
        </w:rPr>
        <w:t xml:space="preserve">agrečiai vaikams nuo 3 iki 4 metų amžiaus ir vaikams nuo 5 iki 6 metų amžiaus. Numatomi esminiai vaikų pasiekimai bei pateikiamos numatomos ugdymosi gairės. Ugdymosi gairėse pateikiamos tik tam tikros galimos vaikų ugdymosi situacijos (veiklos, veiksenos, </w:t>
      </w:r>
      <w:r>
        <w:rPr>
          <w:rFonts w:ascii="Times New Roman" w:hAnsi="Times New Roman" w:cs="Times New Roman"/>
          <w:sz w:val="24"/>
          <w:szCs w:val="24"/>
        </w:rPr>
        <w:t>pedagogo veikla). Pedagogas pasinaudodamas ugdymo gairėmis pats kuria ir įgyvendina ugdymo turinį, atsižvelgdamas į kiekvieno vaiko ar vaikų grupės ugdymosi poreikius. Vaikai ugdosi žaisdami, tyrinėdami, bendraudami.</w:t>
      </w:r>
    </w:p>
    <w:p w:rsidR="00E836FB" w:rsidRDefault="00E836FB"/>
    <w:p w:rsidR="00E836FB" w:rsidRDefault="00E836FB">
      <w:pPr>
        <w:ind w:firstLine="567"/>
      </w:pPr>
    </w:p>
    <w:p w:rsidR="00E836FB" w:rsidRDefault="00D71A2A">
      <w:pPr>
        <w:ind w:firstLine="567"/>
      </w:pPr>
      <w:r>
        <w:rPr>
          <w:noProof/>
          <w:lang w:eastAsia="lt-LT"/>
        </w:rPr>
        <mc:AlternateContent>
          <mc:Choice Requires="wps">
            <w:drawing>
              <wp:anchor distT="0" distB="0" distL="114300" distR="114300" simplePos="0" relativeHeight="251694080" behindDoc="0" locked="0" layoutInCell="1" allowOverlap="1">
                <wp:simplePos x="0" y="0"/>
                <wp:positionH relativeFrom="column">
                  <wp:posOffset>536575</wp:posOffset>
                </wp:positionH>
                <wp:positionV relativeFrom="paragraph">
                  <wp:posOffset>57150</wp:posOffset>
                </wp:positionV>
                <wp:extent cx="1857375" cy="1146810"/>
                <wp:effectExtent l="0" t="0" r="28575" b="15875"/>
                <wp:wrapNone/>
                <wp:docPr id="11" name="Suapvalintas stačiakampis 11"/>
                <wp:cNvGraphicFramePr/>
                <a:graphic xmlns:a="http://schemas.openxmlformats.org/drawingml/2006/main">
                  <a:graphicData uri="http://schemas.microsoft.com/office/word/2010/wordprocessingShape">
                    <wps:wsp>
                      <wps:cNvSpPr/>
                      <wps:spPr>
                        <a:xfrm>
                          <a:off x="0" y="0"/>
                          <a:ext cx="1857375" cy="1146628"/>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836FB" w:rsidRDefault="00D71A2A">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Menai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1" o:spid="_x0000_s1031" style="position:absolute;left:0;text-align:left;margin-left:42.25pt;margin-top:4.5pt;width:146.25pt;height:90.3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" fillcolor="#7030a0" strokecolor="#1f4d78 [1604]" strokeweight="1pt">
                <v:stroke joinstyle="miter"/>
                <v:textbox>
                  <w:txbxContent>
                    <w:p w:rsidR="00E836FB" w:rsidRDefault="00D71A2A">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Menai</w:t>
                      </w:r>
                    </w:p>
                  </w:txbxContent>
                </v:textbox>
              </v:roundrect>
            </w:pict>
          </mc:Fallback>
        </mc:AlternateContent>
      </w:r>
      <w:r>
        <w:rPr>
          <w:noProof/>
          <w:lang w:eastAsia="lt-LT"/>
        </w:rPr>
        <mc:AlternateContent>
          <mc:Choice Requires="wps">
            <w:drawing>
              <wp:anchor distT="0" distB="0" distL="114300" distR="114300" simplePos="0" relativeHeight="251696128" behindDoc="0" locked="0" layoutInCell="1" allowOverlap="1">
                <wp:simplePos x="0" y="0"/>
                <wp:positionH relativeFrom="column">
                  <wp:posOffset>3004185</wp:posOffset>
                </wp:positionH>
                <wp:positionV relativeFrom="paragraph">
                  <wp:posOffset>28575</wp:posOffset>
                </wp:positionV>
                <wp:extent cx="1857375" cy="1189990"/>
                <wp:effectExtent l="0" t="0" r="28575" b="10160"/>
                <wp:wrapNone/>
                <wp:docPr id="12" name="Suapvalintas stačiakampis 12"/>
                <wp:cNvGraphicFramePr/>
                <a:graphic xmlns:a="http://schemas.openxmlformats.org/drawingml/2006/main">
                  <a:graphicData uri="http://schemas.microsoft.com/office/word/2010/wordprocessingShape">
                    <wps:wsp>
                      <wps:cNvSpPr/>
                      <wps:spPr>
                        <a:xfrm>
                          <a:off x="0" y="0"/>
                          <a:ext cx="1857375" cy="1190171"/>
                        </a:xfrm>
                        <a:prstGeom prst="roundRect">
                          <a:avLst/>
                        </a:prstGeom>
                        <a:solidFill>
                          <a:schemeClr val="accent2">
                            <a:lumMod val="60000"/>
                            <a:lumOff val="40000"/>
                          </a:schemeClr>
                        </a:solidFill>
                        <a:ln w="12700" cap="flat" cmpd="sng" algn="ctr">
                          <a:solidFill>
                            <a:srgbClr val="5B9BD5">
                              <a:shade val="50000"/>
                            </a:srgbClr>
                          </a:solidFill>
                          <a:prstDash val="solid"/>
                          <a:miter lim="800000"/>
                        </a:ln>
                        <a:effectLst/>
                      </wps:spPr>
                      <wps:txb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Judėjimas ir sveikata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2" o:spid="_x0000_s1032" style="position:absolute;left:0;text-align:left;margin-left:236.55pt;margin-top:2.25pt;width:146.25pt;height:93.7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" fillcolor="#f4b083 [1941]" strokecolor="#41719c" strokeweight="1pt">
                <v:stroke joinstyle="miter"/>
                <v:textbo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Judėjimas ir sveikata</w:t>
                      </w:r>
                    </w:p>
                  </w:txbxContent>
                </v:textbox>
              </v:roundrect>
            </w:pict>
          </mc:Fallback>
        </mc:AlternateContent>
      </w:r>
    </w:p>
    <w:p w:rsidR="00E836FB" w:rsidRDefault="00E836FB">
      <w:pPr>
        <w:ind w:firstLine="567"/>
      </w:pPr>
    </w:p>
    <w:p w:rsidR="00E836FB" w:rsidRDefault="00E836FB">
      <w:pPr>
        <w:ind w:firstLine="567"/>
      </w:pPr>
    </w:p>
    <w:p w:rsidR="00E836FB" w:rsidRDefault="00E836FB">
      <w:pPr>
        <w:ind w:firstLine="567"/>
      </w:pPr>
    </w:p>
    <w:p w:rsidR="00E836FB" w:rsidRDefault="00E836FB">
      <w:pPr>
        <w:ind w:firstLine="567"/>
      </w:pPr>
    </w:p>
    <w:p w:rsidR="00E836FB" w:rsidRDefault="00E836FB">
      <w:pPr>
        <w:ind w:firstLine="567"/>
      </w:pPr>
    </w:p>
    <w:p w:rsidR="00E836FB" w:rsidRDefault="00D71A2A">
      <w:pPr>
        <w:ind w:firstLine="567"/>
        <w:jc w:val="center"/>
      </w:pPr>
      <w:r>
        <w:rPr>
          <w:noProof/>
          <w:lang w:eastAsia="lt-LT"/>
        </w:rPr>
        <mc:AlternateContent>
          <mc:Choice Requires="wps">
            <w:drawing>
              <wp:anchor distT="0" distB="0" distL="114300" distR="114300" simplePos="0" relativeHeight="251698176" behindDoc="0" locked="0" layoutInCell="1" allowOverlap="1">
                <wp:simplePos x="0" y="0"/>
                <wp:positionH relativeFrom="column">
                  <wp:posOffset>4667250</wp:posOffset>
                </wp:positionH>
                <wp:positionV relativeFrom="paragraph">
                  <wp:posOffset>227330</wp:posOffset>
                </wp:positionV>
                <wp:extent cx="1819275" cy="1175385"/>
                <wp:effectExtent l="0" t="0" r="28575" b="24765"/>
                <wp:wrapNone/>
                <wp:docPr id="13" name="Suapvalintas stačiakampis 13"/>
                <wp:cNvGraphicFramePr/>
                <a:graphic xmlns:a="http://schemas.openxmlformats.org/drawingml/2006/main">
                  <a:graphicData uri="http://schemas.microsoft.com/office/word/2010/wordprocessingShape">
                    <wps:wsp>
                      <wps:cNvSpPr/>
                      <wps:spPr>
                        <a:xfrm>
                          <a:off x="0" y="0"/>
                          <a:ext cx="1819275" cy="1175657"/>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 xml:space="preserve">Pasaulio </w:t>
                            </w:r>
                            <w:proofErr w:type="spellStart"/>
                            <w:r>
                              <w:rPr>
                                <w:rFonts w:ascii="Times New Roman" w:hAnsi="Times New Roman" w:cs="Times New Roman"/>
                                <w:b/>
                                <w:sz w:val="36"/>
                                <w:szCs w:val="36"/>
                              </w:rPr>
                              <w:t>pažnimas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3" o:spid="_x0000_s1033" style="position:absolute;left:0;text-align:left;margin-left:367.5pt;margin-top:17.9pt;width:143.25pt;height:92.5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" fillcolor="red" strokecolor="#41719c" strokeweight="1pt">
                <v:stroke joinstyle="miter"/>
                <v:textbo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 xml:space="preserve">Pasaulio </w:t>
                      </w:r>
                      <w:proofErr w:type="spellStart"/>
                      <w:r>
                        <w:rPr>
                          <w:rFonts w:ascii="Times New Roman" w:hAnsi="Times New Roman" w:cs="Times New Roman"/>
                          <w:b/>
                          <w:sz w:val="36"/>
                          <w:szCs w:val="36"/>
                        </w:rPr>
                        <w:t>pažnimas</w:t>
                      </w:r>
                      <w:proofErr w:type="spellEnd"/>
                    </w:p>
                  </w:txbxContent>
                </v:textbox>
              </v:roundrect>
            </w:pict>
          </mc:Fallback>
        </mc:AlternateContent>
      </w:r>
      <w:r>
        <w:rPr>
          <w:noProof/>
          <w:lang w:eastAsia="lt-LT"/>
        </w:rPr>
        <mc:AlternateContent>
          <mc:Choice Requires="wps">
            <w:drawing>
              <wp:anchor distT="0" distB="0" distL="114300" distR="114300" simplePos="0" relativeHeight="251704320" behindDoc="0" locked="0" layoutInCell="1" allowOverlap="1">
                <wp:simplePos x="0" y="0"/>
                <wp:positionH relativeFrom="column">
                  <wp:posOffset>-580390</wp:posOffset>
                </wp:positionH>
                <wp:positionV relativeFrom="paragraph">
                  <wp:posOffset>259080</wp:posOffset>
                </wp:positionV>
                <wp:extent cx="1857375" cy="1175385"/>
                <wp:effectExtent l="0" t="0" r="28575" b="24765"/>
                <wp:wrapNone/>
                <wp:docPr id="16" name="Suapvalintas stačiakampis 16"/>
                <wp:cNvGraphicFramePr/>
                <a:graphic xmlns:a="http://schemas.openxmlformats.org/drawingml/2006/main">
                  <a:graphicData uri="http://schemas.microsoft.com/office/word/2010/wordprocessingShape">
                    <wps:wsp>
                      <wps:cNvSpPr/>
                      <wps:spPr>
                        <a:xfrm>
                          <a:off x="0" y="0"/>
                          <a:ext cx="1857375" cy="1175657"/>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Socialinis ir emocinis ugdymas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6" o:spid="_x0000_s1034" style="position:absolute;left:0;text-align:left;margin-left:-45.7pt;margin-top:20.4pt;width:146.25pt;height:92.5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" fillcolor="yellow" strokecolor="#41719c" strokeweight="1pt">
                <v:stroke joinstyle="miter"/>
                <v:textbo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Socialinis ir emocinis ugdymas</w:t>
                      </w:r>
                    </w:p>
                  </w:txbxContent>
                </v:textbox>
              </v:roundrect>
            </w:pict>
          </mc:Fallback>
        </mc:AlternateContent>
      </w:r>
      <w:r w:rsidR="000015C3">
        <w:rPr>
          <w:lang w:eastAsia="lt-LT"/>
        </w:rPr>
        <w:pict>
          <v:shape id="_x0000_i1029" type="#_x0000_t75" style="width:208.2pt;height:156.6pt">
            <v:imagedata r:id="rId26" o:title="20190925_092929"/>
          </v:shape>
        </w:pict>
      </w:r>
    </w:p>
    <w:p w:rsidR="00E836FB" w:rsidRDefault="00D71A2A">
      <w:pPr>
        <w:ind w:firstLine="567"/>
        <w:rPr>
          <w:rFonts w:ascii="Times New Roman" w:hAnsi="Times New Roman" w:cs="Times New Roman"/>
          <w:b/>
          <w:sz w:val="48"/>
          <w:szCs w:val="48"/>
        </w:rPr>
      </w:pPr>
      <w:r>
        <w:t xml:space="preserve">                                            </w:t>
      </w:r>
      <w:r>
        <w:rPr>
          <w:rFonts w:ascii="Times New Roman" w:hAnsi="Times New Roman" w:cs="Times New Roman"/>
          <w:b/>
          <w:sz w:val="48"/>
          <w:szCs w:val="48"/>
        </w:rPr>
        <w:t>UGDYMO SRITYS</w:t>
      </w:r>
    </w:p>
    <w:p w:rsidR="00E836FB" w:rsidRDefault="00D71A2A">
      <w:pPr>
        <w:ind w:firstLine="567"/>
      </w:pPr>
      <w:r>
        <w:rPr>
          <w:noProof/>
          <w:lang w:eastAsia="lt-LT"/>
        </w:rPr>
        <mc:AlternateContent>
          <mc:Choice Requires="wps">
            <w:drawing>
              <wp:anchor distT="0" distB="0" distL="114300" distR="114300" simplePos="0" relativeHeight="251702272" behindDoc="0" locked="0" layoutInCell="1" allowOverlap="1">
                <wp:simplePos x="0" y="0"/>
                <wp:positionH relativeFrom="column">
                  <wp:posOffset>449580</wp:posOffset>
                </wp:positionH>
                <wp:positionV relativeFrom="paragraph">
                  <wp:posOffset>27305</wp:posOffset>
                </wp:positionV>
                <wp:extent cx="1857375" cy="1175385"/>
                <wp:effectExtent l="0" t="0" r="28575" b="24765"/>
                <wp:wrapNone/>
                <wp:docPr id="15" name="Suapvalintas stačiakampis 15"/>
                <wp:cNvGraphicFramePr/>
                <a:graphic xmlns:a="http://schemas.openxmlformats.org/drawingml/2006/main">
                  <a:graphicData uri="http://schemas.microsoft.com/office/word/2010/wordprocessingShape">
                    <wps:wsp>
                      <wps:cNvSpPr/>
                      <wps:spPr>
                        <a:xfrm>
                          <a:off x="0" y="0"/>
                          <a:ext cx="1857375" cy="11756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Skaičiavimas ir matavimas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5" o:spid="_x0000_s1035" style="position:absolute;left:0;text-align:left;margin-left:35.4pt;margin-top:2.15pt;width:146.25pt;height:92.5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" fillcolor="#5b9bd5" strokecolor="#41719c" strokeweight="1pt">
                <v:stroke joinstyle="miter"/>
                <v:textbox>
                  <w:txbxContent>
                    <w:p w:rsidR="00E836FB" w:rsidRDefault="00D71A2A">
                      <w:pPr>
                        <w:jc w:val="center"/>
                        <w:rPr>
                          <w:rFonts w:ascii="Times New Roman" w:hAnsi="Times New Roman" w:cs="Times New Roman"/>
                          <w:b/>
                          <w:sz w:val="36"/>
                          <w:szCs w:val="36"/>
                        </w:rPr>
                      </w:pPr>
                      <w:r>
                        <w:rPr>
                          <w:rFonts w:ascii="Times New Roman" w:hAnsi="Times New Roman" w:cs="Times New Roman"/>
                          <w:b/>
                          <w:sz w:val="36"/>
                          <w:szCs w:val="36"/>
                        </w:rPr>
                        <w:t>Skaičiavimas ir matavimas</w:t>
                      </w:r>
                    </w:p>
                  </w:txbxContent>
                </v:textbox>
              </v:roundrect>
            </w:pict>
          </mc:Fallback>
        </mc:AlternateContent>
      </w:r>
      <w:r>
        <w:rPr>
          <w:noProof/>
          <w:lang w:eastAsia="lt-LT"/>
        </w:rPr>
        <mc:AlternateContent>
          <mc:Choice Requires="wps">
            <w:drawing>
              <wp:anchor distT="0" distB="0" distL="114300" distR="114300" simplePos="0" relativeHeight="251700224" behindDoc="0" locked="0" layoutInCell="1" allowOverlap="1">
                <wp:simplePos x="0" y="0"/>
                <wp:positionH relativeFrom="margin">
                  <wp:posOffset>3221990</wp:posOffset>
                </wp:positionH>
                <wp:positionV relativeFrom="paragraph">
                  <wp:posOffset>27305</wp:posOffset>
                </wp:positionV>
                <wp:extent cx="1858010" cy="1161415"/>
                <wp:effectExtent l="0" t="0" r="28575" b="20320"/>
                <wp:wrapNone/>
                <wp:docPr id="14" name="Suapvalintas stačiakampis 14"/>
                <wp:cNvGraphicFramePr/>
                <a:graphic xmlns:a="http://schemas.openxmlformats.org/drawingml/2006/main">
                  <a:graphicData uri="http://schemas.microsoft.com/office/word/2010/wordprocessingShape">
                    <wps:wsp>
                      <wps:cNvSpPr/>
                      <wps:spPr>
                        <a:xfrm>
                          <a:off x="0" y="0"/>
                          <a:ext cx="1857828" cy="1161143"/>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E836FB" w:rsidRDefault="00D71A2A">
                            <w:pPr>
                              <w:jc w:val="center"/>
                              <w:rPr>
                                <w:rFonts w:ascii="Times New Roman" w:hAnsi="Times New Roman" w:cs="Times New Roman"/>
                                <w:b/>
                                <w:sz w:val="32"/>
                                <w:szCs w:val="32"/>
                              </w:rPr>
                            </w:pPr>
                            <w:r>
                              <w:rPr>
                                <w:rFonts w:ascii="Times New Roman" w:hAnsi="Times New Roman" w:cs="Times New Roman"/>
                                <w:b/>
                                <w:sz w:val="32"/>
                                <w:szCs w:val="32"/>
                              </w:rPr>
                              <w:t>Kalba ir komunikavimas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4" o:spid="_x0000_s1036" style="position:absolute;left:0;text-align:left;margin-left:253.7pt;margin-top:2.15pt;width:146.3pt;height:91.45pt;z-index:2517002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" fillcolor="#92d050" strokecolor="#41719c" strokeweight="1pt">
                <v:stroke joinstyle="miter"/>
                <v:textbox>
                  <w:txbxContent>
                    <w:p w:rsidR="00E836FB" w:rsidRDefault="00D71A2A">
                      <w:pPr>
                        <w:jc w:val="center"/>
                        <w:rPr>
                          <w:rFonts w:ascii="Times New Roman" w:hAnsi="Times New Roman" w:cs="Times New Roman"/>
                          <w:b/>
                          <w:sz w:val="32"/>
                          <w:szCs w:val="32"/>
                        </w:rPr>
                      </w:pPr>
                      <w:r>
                        <w:rPr>
                          <w:rFonts w:ascii="Times New Roman" w:hAnsi="Times New Roman" w:cs="Times New Roman"/>
                          <w:b/>
                          <w:sz w:val="32"/>
                          <w:szCs w:val="32"/>
                        </w:rPr>
                        <w:t>Kalba ir komunikavimas</w:t>
                      </w:r>
                    </w:p>
                  </w:txbxContent>
                </v:textbox>
                <w10:wrap anchorx="margin"/>
              </v:roundrect>
            </w:pict>
          </mc:Fallback>
        </mc:AlternateContent>
      </w:r>
    </w:p>
    <w:p w:rsidR="00E836FB" w:rsidRDefault="00E836FB">
      <w:pPr>
        <w:ind w:firstLine="567"/>
      </w:pPr>
    </w:p>
    <w:p w:rsidR="00E836FB" w:rsidRDefault="00E836FB">
      <w:pPr>
        <w:ind w:firstLine="567"/>
      </w:pPr>
    </w:p>
    <w:p w:rsidR="00E836FB" w:rsidRDefault="00D71A2A">
      <w:r>
        <w:br w:type="page"/>
      </w:r>
    </w:p>
    <w:p w:rsidR="00E836FB" w:rsidRDefault="00D71A2A">
      <w:pPr>
        <w:pStyle w:val="Antrat1"/>
        <w:jc w:val="center"/>
        <w:rPr>
          <w:rFonts w:ascii="Times New Roman" w:hAnsi="Times New Roman" w:cs="Times New Roman"/>
          <w:b/>
          <w:color w:val="000000" w:themeColor="text1"/>
        </w:rPr>
      </w:pPr>
      <w:bookmarkStart w:id="13" w:name="_Toc47363006"/>
      <w:r>
        <w:rPr>
          <w:rFonts w:ascii="Times New Roman" w:hAnsi="Times New Roman" w:cs="Times New Roman"/>
          <w:b/>
          <w:color w:val="000000" w:themeColor="text1"/>
        </w:rPr>
        <w:lastRenderedPageBreak/>
        <w:t>METODAI IR PRIEMONĖS</w:t>
      </w:r>
      <w:bookmarkEnd w:id="13"/>
    </w:p>
    <w:p w:rsidR="00E836FB" w:rsidRDefault="00E836FB"/>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b/>
          <w:sz w:val="24"/>
          <w:szCs w:val="24"/>
        </w:rPr>
        <w:t>Vaikų ugdymo(</w:t>
      </w:r>
      <w:proofErr w:type="spellStart"/>
      <w:r>
        <w:rPr>
          <w:rFonts w:ascii="Times New Roman" w:hAnsi="Times New Roman" w:cs="Times New Roman"/>
          <w:b/>
          <w:sz w:val="24"/>
          <w:szCs w:val="24"/>
        </w:rPr>
        <w:t>si</w:t>
      </w:r>
      <w:proofErr w:type="spellEnd"/>
      <w:r>
        <w:rPr>
          <w:rFonts w:ascii="Times New Roman" w:hAnsi="Times New Roman" w:cs="Times New Roman"/>
          <w:b/>
          <w:sz w:val="24"/>
          <w:szCs w:val="24"/>
        </w:rPr>
        <w:t>) strategijos ir metodai</w:t>
      </w:r>
      <w:r>
        <w:rPr>
          <w:rFonts w:ascii="Times New Roman" w:hAnsi="Times New Roman" w:cs="Times New Roman"/>
          <w:sz w:val="24"/>
          <w:szCs w:val="24"/>
        </w:rPr>
        <w:t xml:space="preserve"> atspindi veiklos būdus, stimuliuojančius ir nukreipiančius pačių vaikų aktyvią veiklą, apjungiančius pedagogų ir vaikų pastangas siekiant bendro tikslo. Metodai nukreipti į visuminį vaiko ugdymą, dėmesys paskirstomas visų sričių ir kompetencijų ugdymui, k</w:t>
      </w:r>
      <w:r>
        <w:rPr>
          <w:rFonts w:ascii="Times New Roman" w:hAnsi="Times New Roman" w:cs="Times New Roman"/>
          <w:sz w:val="24"/>
          <w:szCs w:val="24"/>
        </w:rPr>
        <w:t>ompleksiškai ugdant bendruosius bei specialiuosius gebėjimus (meninius, intelektinius ir kt.). Pasirinkti ugdymo metodai atitinka vaikų amžių ir galimybes, individualius poreikius ir neprieštarauja šiuolaikinės pedagogikos principams. Jie atnaujinami, papi</w:t>
      </w:r>
      <w:r>
        <w:rPr>
          <w:rFonts w:ascii="Times New Roman" w:hAnsi="Times New Roman" w:cs="Times New Roman"/>
          <w:sz w:val="24"/>
          <w:szCs w:val="24"/>
        </w:rPr>
        <w:t>ldomi, atsižvelgiant į vaikų pageidavimus, pedagogų sumanymus, tėvų rekomendacijas, metodų taikymo veiksmingumo vertinimo rezultatus, informacinę medžiagą, pedagoginę bei metodinę literatūrą.</w:t>
      </w:r>
    </w:p>
    <w:p w:rsidR="00E836FB" w:rsidRDefault="00D71A2A">
      <w:pPr>
        <w:pStyle w:val="Sraopastraipa"/>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Kūrybinis metodas</w:t>
      </w:r>
      <w:r>
        <w:rPr>
          <w:rFonts w:ascii="Times New Roman" w:hAnsi="Times New Roman" w:cs="Times New Roman"/>
          <w:sz w:val="24"/>
          <w:szCs w:val="24"/>
        </w:rPr>
        <w:t>, sudarantis sąlygas vaikams kelti ir įgyvendin</w:t>
      </w:r>
      <w:r>
        <w:rPr>
          <w:rFonts w:ascii="Times New Roman" w:hAnsi="Times New Roman" w:cs="Times New Roman"/>
          <w:sz w:val="24"/>
          <w:szCs w:val="24"/>
        </w:rPr>
        <w:t xml:space="preserve">ti savo idėjas, ieškoti problemų sprendimo būdų. </w:t>
      </w:r>
    </w:p>
    <w:p w:rsidR="00E836FB" w:rsidRDefault="00D71A2A">
      <w:pPr>
        <w:pStyle w:val="Sraopastraipa"/>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Praktinis metodas</w:t>
      </w:r>
      <w:r>
        <w:rPr>
          <w:rFonts w:ascii="Times New Roman" w:hAnsi="Times New Roman" w:cs="Times New Roman"/>
          <w:sz w:val="24"/>
          <w:szCs w:val="24"/>
        </w:rPr>
        <w:t xml:space="preserve">, kurio pagalba vaikams padedama per veiklą pažinti ir suprasti juos supančią aplinką. </w:t>
      </w:r>
    </w:p>
    <w:p w:rsidR="00E836FB" w:rsidRDefault="00D71A2A">
      <w:pPr>
        <w:pStyle w:val="Sraopastraipa"/>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Vaizdinis metodas</w:t>
      </w:r>
      <w:r>
        <w:rPr>
          <w:rFonts w:ascii="Times New Roman" w:hAnsi="Times New Roman" w:cs="Times New Roman"/>
          <w:sz w:val="24"/>
          <w:szCs w:val="24"/>
        </w:rPr>
        <w:t xml:space="preserve"> - nukreiptas į vaizdinių formavimą apie vaikus supančio pasaulio objektus ir reiški</w:t>
      </w:r>
      <w:r>
        <w:rPr>
          <w:rFonts w:ascii="Times New Roman" w:hAnsi="Times New Roman" w:cs="Times New Roman"/>
          <w:sz w:val="24"/>
          <w:szCs w:val="24"/>
        </w:rPr>
        <w:t>nius.</w:t>
      </w:r>
    </w:p>
    <w:p w:rsidR="00E836FB" w:rsidRDefault="00D71A2A">
      <w:pPr>
        <w:pStyle w:val="Sraopastraipa"/>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Žaidybinis metodas</w:t>
      </w:r>
      <w:r>
        <w:rPr>
          <w:rFonts w:ascii="Times New Roman" w:hAnsi="Times New Roman" w:cs="Times New Roman"/>
          <w:sz w:val="24"/>
          <w:szCs w:val="24"/>
        </w:rPr>
        <w:t xml:space="preserve"> - skatinantis vaikų teigiamas emocijas, padedantis formuotis socialiniams įgūdžiams, natūraliu būdu sukoncentruoti dėmesį į ugdomąją veiklą; </w:t>
      </w:r>
    </w:p>
    <w:p w:rsidR="00E836FB" w:rsidRDefault="00D71A2A">
      <w:pPr>
        <w:pStyle w:val="Sraopastraipa"/>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Žodinis metodas</w:t>
      </w:r>
      <w:r>
        <w:rPr>
          <w:rFonts w:ascii="Times New Roman" w:hAnsi="Times New Roman" w:cs="Times New Roman"/>
          <w:sz w:val="24"/>
          <w:szCs w:val="24"/>
        </w:rPr>
        <w:t xml:space="preserve"> (pasakojimas, pokalbis, diskusija, aptarimas) suteikiantys galimybę perdu</w:t>
      </w:r>
      <w:r>
        <w:rPr>
          <w:rFonts w:ascii="Times New Roman" w:hAnsi="Times New Roman" w:cs="Times New Roman"/>
          <w:sz w:val="24"/>
          <w:szCs w:val="24"/>
        </w:rPr>
        <w:t>oti informaciją;</w:t>
      </w:r>
    </w:p>
    <w:p w:rsidR="00E836FB" w:rsidRDefault="00D71A2A">
      <w:pPr>
        <w:pStyle w:val="Sraopastraipa"/>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Projektų metodo</w:t>
      </w:r>
      <w:r>
        <w:rPr>
          <w:rFonts w:ascii="Times New Roman" w:hAnsi="Times New Roman" w:cs="Times New Roman"/>
          <w:sz w:val="24"/>
          <w:szCs w:val="24"/>
        </w:rPr>
        <w:t xml:space="preserve"> taikymas padeda formuoti įvairesnį ugdymo procesą.</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Pedagogai šalia įprastų aiškinamųjų – iliustracinių, reprodukcinių, probleminių, tiriamųjų metodų kūrybiškai taiko ir </w:t>
      </w:r>
      <w:r>
        <w:rPr>
          <w:rFonts w:ascii="Times New Roman" w:hAnsi="Times New Roman" w:cs="Times New Roman"/>
          <w:b/>
          <w:sz w:val="24"/>
          <w:szCs w:val="24"/>
        </w:rPr>
        <w:t>netradicinius ugdymo būdus</w:t>
      </w:r>
      <w:r>
        <w:rPr>
          <w:rFonts w:ascii="Times New Roman" w:hAnsi="Times New Roman" w:cs="Times New Roman"/>
          <w:sz w:val="24"/>
          <w:szCs w:val="24"/>
        </w:rPr>
        <w:t xml:space="preserve"> – grupės taisykles, dienotv</w:t>
      </w:r>
      <w:r>
        <w:rPr>
          <w:rFonts w:ascii="Times New Roman" w:hAnsi="Times New Roman" w:cs="Times New Roman"/>
          <w:sz w:val="24"/>
          <w:szCs w:val="24"/>
        </w:rPr>
        <w:t>arkes vaikams, ryto ratą, laiką rate, autoriaus kėdę, stebuklingąją kepurę, keliaujantį žaislą, dienos naujienas, ryto žinias ir kt.</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Ikimokykliniame amžiuje pagrindinė vaiko veikos forma – žaidimas, kuris vaikams teikia džiaugsmą, malonumą ir nereikalauja </w:t>
      </w:r>
      <w:r>
        <w:rPr>
          <w:rFonts w:ascii="Times New Roman" w:hAnsi="Times New Roman" w:cs="Times New Roman"/>
          <w:sz w:val="24"/>
          <w:szCs w:val="24"/>
        </w:rPr>
        <w:t>ypatingų pastangų. Laisvas, vaiko iniciatyva pradėtas žaidimas dažnai būna motyvuotas - pajusti pasitenkinimą, nelaukiant rezultatų.</w:t>
      </w:r>
    </w:p>
    <w:p w:rsidR="00E836FB" w:rsidRDefault="00D71A2A">
      <w:pPr>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Socialinės, komunikacinės, pažinimo, meninės, sveikatos saugojimo kompetencijų raiška vaiko žaidime: </w:t>
      </w:r>
    </w:p>
    <w:p w:rsidR="00E836FB" w:rsidRDefault="00D71A2A">
      <w:pPr>
        <w:pStyle w:val="Sraopastraip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Gebėjimas išbandyti į</w:t>
      </w:r>
      <w:r>
        <w:rPr>
          <w:rFonts w:ascii="Times New Roman" w:hAnsi="Times New Roman" w:cs="Times New Roman"/>
          <w:sz w:val="24"/>
          <w:szCs w:val="24"/>
        </w:rPr>
        <w:t xml:space="preserve">vairius veikimo būdus, pajusti prasmingą ryšį su suaugusiais, suprasti ir perimti jų tradicijas, įgyti gyvenimo patyrimo. </w:t>
      </w:r>
    </w:p>
    <w:p w:rsidR="00E836FB" w:rsidRDefault="00D71A2A">
      <w:pPr>
        <w:pStyle w:val="Sraopastraip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Gebėjimas eiti nuo nepažįstamo prie naujo, tyrinėti, atrasti, lavinti vaizduotę. </w:t>
      </w:r>
    </w:p>
    <w:p w:rsidR="00E836FB" w:rsidRDefault="00D71A2A">
      <w:pPr>
        <w:pStyle w:val="Sraopastraip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Gebėjimas suvokti taisyklių svarbą (normų žinojimas</w:t>
      </w:r>
      <w:r>
        <w:rPr>
          <w:rFonts w:ascii="Times New Roman" w:hAnsi="Times New Roman" w:cs="Times New Roman"/>
          <w:sz w:val="24"/>
          <w:szCs w:val="24"/>
        </w:rPr>
        <w:t>), patiems jas kurti ir jų laikytis.</w:t>
      </w:r>
    </w:p>
    <w:p w:rsidR="00E836FB" w:rsidRDefault="00D71A2A">
      <w:pPr>
        <w:pStyle w:val="Sraopastraip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Gebėjimas nusiteikti kūrybinėms interpretacijoms, vaizduotei, žaismui, naujam patyrimo įprasminimui. </w:t>
      </w:r>
    </w:p>
    <w:p w:rsidR="00E836FB" w:rsidRDefault="00D71A2A">
      <w:pPr>
        <w:pStyle w:val="Sraopastraip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Gebėjimas siekti judėjimo ir bendrosios veiklos malonumo.</w:t>
      </w:r>
    </w:p>
    <w:p w:rsidR="00E836FB" w:rsidRDefault="00D71A2A">
      <w:pPr>
        <w:pStyle w:val="Sraopastraip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Gebėjimas matuoti, statyti, dėlioti, modeliuoti žaidžiant.</w:t>
      </w: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E836FB">
      <w:pPr>
        <w:spacing w:line="360" w:lineRule="auto"/>
        <w:jc w:val="center"/>
        <w:rPr>
          <w:rFonts w:ascii="Times New Roman" w:hAnsi="Times New Roman" w:cs="Times New Roman"/>
          <w:b/>
          <w:sz w:val="24"/>
          <w:szCs w:val="24"/>
        </w:rPr>
      </w:pPr>
    </w:p>
    <w:p w:rsidR="00E836FB" w:rsidRDefault="00D71A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UGDYMO PRIEMONĖS</w:t>
      </w:r>
    </w:p>
    <w:p w:rsidR="00E836FB" w:rsidRDefault="00D71A2A">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Ugdymo priemonės renkamos taip, kad atitiktų vaikų amžių, individualius gebėjimus, skatintų kaupti patirtį kiekvienoje ugdymo(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srityje.</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Siekiame, kad priemonės būtų funkcionalios ir padėtų:</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tenkinti svarbiausius poreikius (emocinius, judėjimo, pažinimo); </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skatinti vaiko savarankiškumą ir aktyvumą; </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tenkinti norą žaisti ir bendrauti su kitais;</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pažinti aplinką, tyrinėti, eksperimentuoti, atrasti;</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ugdytis meninei saviraiškai ir kūrybiškumui; </w:t>
      </w:r>
    </w:p>
    <w:p w:rsidR="00E836FB" w:rsidRDefault="00D71A2A">
      <w:pPr>
        <w:pStyle w:val="Sraopastraipa"/>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kurti sąlygas vaikų kultūrai plėtotis.</w:t>
      </w:r>
    </w:p>
    <w:p w:rsidR="00E836FB" w:rsidRDefault="00E836FB">
      <w:pPr>
        <w:pStyle w:val="Sraopastraipa"/>
        <w:spacing w:line="276" w:lineRule="auto"/>
        <w:jc w:val="both"/>
        <w:rPr>
          <w:rFonts w:ascii="Times New Roman" w:hAnsi="Times New Roman" w:cs="Times New Roman"/>
          <w:sz w:val="24"/>
          <w:szCs w:val="24"/>
        </w:rPr>
      </w:pPr>
    </w:p>
    <w:p w:rsidR="00E836FB" w:rsidRDefault="00D71A2A">
      <w:pPr>
        <w:pStyle w:val="Sraopastraipa"/>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4072890" cy="2428240"/>
            <wp:effectExtent l="0" t="0" r="3810" b="0"/>
            <wp:docPr id="50" name="Paveikslėlis 50" descr="E:\nuotraukos stendui 2020m\20190919_09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descr="E:\nuotraukos stendui 2020m\20190919_0905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76068" cy="2429928"/>
                    </a:xfrm>
                    <a:prstGeom prst="rect">
                      <a:avLst/>
                    </a:prstGeom>
                    <a:noFill/>
                    <a:ln>
                      <a:noFill/>
                    </a:ln>
                  </pic:spPr>
                </pic:pic>
              </a:graphicData>
            </a:graphic>
          </wp:inline>
        </w:drawing>
      </w:r>
    </w:p>
    <w:p w:rsidR="00E836FB" w:rsidRDefault="00E836FB">
      <w:pPr>
        <w:pStyle w:val="Sraopastraipa"/>
        <w:spacing w:line="360" w:lineRule="auto"/>
        <w:jc w:val="both"/>
        <w:rPr>
          <w:rFonts w:ascii="Times New Roman" w:hAnsi="Times New Roman" w:cs="Times New Roman"/>
          <w:sz w:val="24"/>
          <w:szCs w:val="24"/>
        </w:rPr>
      </w:pP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sz w:val="24"/>
          <w:szCs w:val="24"/>
        </w:rPr>
      </w:pPr>
    </w:p>
    <w:p w:rsidR="00E836FB" w:rsidRDefault="00D71A2A">
      <w:pPr>
        <w:rPr>
          <w:rFonts w:ascii="Times New Roman" w:hAnsi="Times New Roman" w:cs="Times New Roman"/>
          <w:sz w:val="24"/>
          <w:szCs w:val="24"/>
        </w:rPr>
      </w:pPr>
      <w:r>
        <w:rPr>
          <w:noProof/>
          <w:lang w:eastAsia="lt-LT"/>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margin">
                  <wp:align>top</wp:align>
                </wp:positionV>
                <wp:extent cx="3362325" cy="940435"/>
                <wp:effectExtent l="0" t="0" r="28575" b="12065"/>
                <wp:wrapSquare wrapText="bothSides"/>
                <wp:docPr id="5" name="Suapvalintas stačiakampis 5"/>
                <wp:cNvGraphicFramePr/>
                <a:graphic xmlns:a="http://schemas.openxmlformats.org/drawingml/2006/main">
                  <a:graphicData uri="http://schemas.microsoft.com/office/word/2010/wordprocessingShape">
                    <wps:wsp>
                      <wps:cNvSpPr/>
                      <wps:spPr>
                        <a:xfrm>
                          <a:off x="0" y="0"/>
                          <a:ext cx="3362325" cy="940777"/>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36FB" w:rsidRDefault="00D71A2A">
                            <w:pPr>
                              <w:pStyle w:val="Antrat1"/>
                              <w:jc w:val="center"/>
                              <w:rPr>
                                <w:rFonts w:ascii="Times New Roman" w:hAnsi="Times New Roman" w:cs="Times New Roman"/>
                                <w:b/>
                                <w:color w:val="000000" w:themeColor="text1"/>
                              </w:rPr>
                            </w:pPr>
                            <w:bookmarkStart w:id="14" w:name="_Toc47363007"/>
                            <w:r>
                              <w:rPr>
                                <w:rFonts w:ascii="Times New Roman" w:hAnsi="Times New Roman" w:cs="Times New Roman"/>
                                <w:b/>
                                <w:color w:val="000000" w:themeColor="text1"/>
                              </w:rPr>
                              <w:t>JUDĖJIMAS IR SVEIKATA</w:t>
                            </w:r>
                            <w:bookmarkEnd w:id="14"/>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5" o:spid="_x0000_s1037" style="position:absolute;margin-left:0;margin-top:0;width:264.75pt;height:74.05pt;z-index:251705344;visibility:visible;mso-wrap-style:square;mso-wrap-distance-left:9pt;mso-wrap-distance-top:0;mso-wrap-distance-right:9pt;mso-wrap-distance-bottom:0;mso-position-horizontal:center;mso-position-horizontal-relative:margin;mso-position-vertical:top;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" fillcolor="#f4b083 [1941]" strokecolor="#1f4d78 [1604]" strokeweight="1pt">
                <v:stroke joinstyle="miter"/>
                <v:textbox>
                  <w:txbxContent>
                    <w:p w:rsidR="00E836FB" w:rsidRDefault="00D71A2A">
                      <w:pPr>
                        <w:pStyle w:val="Antrat1"/>
                        <w:jc w:val="center"/>
                        <w:rPr>
                          <w:rFonts w:ascii="Times New Roman" w:hAnsi="Times New Roman" w:cs="Times New Roman"/>
                          <w:b/>
                          <w:color w:val="000000" w:themeColor="text1"/>
                        </w:rPr>
                      </w:pPr>
                      <w:bookmarkStart w:id="15" w:name="_Toc47363007"/>
                      <w:r>
                        <w:rPr>
                          <w:rFonts w:ascii="Times New Roman" w:hAnsi="Times New Roman" w:cs="Times New Roman"/>
                          <w:b/>
                          <w:color w:val="000000" w:themeColor="text1"/>
                        </w:rPr>
                        <w:t>JUDĖJIMAS IR SVEIKATA</w:t>
                      </w:r>
                      <w:bookmarkEnd w:id="15"/>
                    </w:p>
                  </w:txbxContent>
                </v:textbox>
                <w10:wrap type="square" anchorx="margin" anchory="margin"/>
              </v:roundrect>
            </w:pict>
          </mc:Fallback>
        </mc:AlternateContent>
      </w:r>
    </w:p>
    <w:p w:rsidR="00E836FB" w:rsidRDefault="00D71A2A">
      <w:pPr>
        <w:spacing w:line="276" w:lineRule="auto"/>
        <w:jc w:val="both"/>
        <w:rPr>
          <w:lang w:eastAsia="lt-LT"/>
        </w:rPr>
      </w:pPr>
      <w:r>
        <w:rPr>
          <w:rFonts w:ascii="Times New Roman" w:hAnsi="Times New Roman" w:cs="Times New Roman"/>
          <w:b/>
          <w:sz w:val="24"/>
          <w:szCs w:val="24"/>
        </w:rPr>
        <w:t xml:space="preserve">Tikslai:                                                                                     </w:t>
      </w:r>
      <w:r>
        <w:rPr>
          <w:lang w:eastAsia="lt-LT"/>
        </w:rPr>
        <w:t xml:space="preserve"> </w:t>
      </w:r>
    </w:p>
    <w:p w:rsidR="00E836FB" w:rsidRDefault="00D71A2A">
      <w:pPr>
        <w:spacing w:line="276" w:lineRule="auto"/>
        <w:jc w:val="both"/>
        <w:rPr>
          <w:lang w:eastAsia="lt-LT"/>
        </w:rPr>
      </w:pPr>
      <w:r>
        <w:rPr>
          <w:rFonts w:ascii="Times New Roman" w:hAnsi="Times New Roman" w:cs="Times New Roman"/>
          <w:b/>
          <w:sz w:val="24"/>
          <w:szCs w:val="24"/>
        </w:rPr>
        <w:t>Siekti kad  vaikai:</w:t>
      </w:r>
      <w:r>
        <w:rPr>
          <w:lang w:eastAsia="lt-LT"/>
        </w:rPr>
        <w:t xml:space="preserve"> </w:t>
      </w:r>
    </w:p>
    <w:p w:rsidR="00E836FB" w:rsidRDefault="00D71A2A">
      <w:pPr>
        <w:pStyle w:val="Sraopastraipa"/>
        <w:numPr>
          <w:ilvl w:val="0"/>
          <w:numId w:val="7"/>
        </w:numPr>
        <w:spacing w:line="276" w:lineRule="auto"/>
        <w:jc w:val="both"/>
        <w:rPr>
          <w:rFonts w:ascii="Times New Roman" w:hAnsi="Times New Roman" w:cs="Times New Roman"/>
          <w:b/>
          <w:sz w:val="24"/>
          <w:szCs w:val="24"/>
        </w:rPr>
      </w:pPr>
      <w:r>
        <w:rPr>
          <w:rFonts w:ascii="Times New Roman" w:hAnsi="Times New Roman" w:cs="Times New Roman"/>
          <w:sz w:val="24"/>
          <w:szCs w:val="24"/>
        </w:rPr>
        <w:t>Noriai dalyvautų fizinio aktyvumo veiklose,</w:t>
      </w:r>
      <w:r>
        <w:rPr>
          <w:lang w:eastAsia="lt-LT"/>
        </w:rPr>
        <w:t xml:space="preserve"> </w:t>
      </w:r>
      <w:r>
        <w:rPr>
          <w:rFonts w:ascii="Times New Roman" w:hAnsi="Times New Roman" w:cs="Times New Roman"/>
          <w:sz w:val="24"/>
          <w:szCs w:val="24"/>
        </w:rPr>
        <w:t xml:space="preserve">stiprintų stambiuosius ir smulkiuosius raumenis, kūno pusiausvyrą:               </w:t>
      </w:r>
    </w:p>
    <w:p w:rsidR="00E836FB" w:rsidRDefault="00D71A2A">
      <w:pPr>
        <w:pStyle w:val="Sraopastraipa"/>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Pažintų savo kūno galias ir mokytųsi saugiai judėti; </w:t>
      </w:r>
    </w:p>
    <w:p w:rsidR="00E836FB" w:rsidRDefault="00D71A2A">
      <w:pPr>
        <w:pStyle w:val="Sraopastraipa"/>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Ugdytųsi kasdienio gyvenimo įpročius, pratintųsi laikytis asmens higienos ir aplinkos švaros; </w:t>
      </w:r>
    </w:p>
    <w:p w:rsidR="00E836FB" w:rsidRDefault="00D71A2A">
      <w:pPr>
        <w:pStyle w:val="Sraopastraipa"/>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Ugdytųsi sveiko gyvenimo </w:t>
      </w:r>
      <w:r>
        <w:rPr>
          <w:rFonts w:ascii="Times New Roman" w:hAnsi="Times New Roman" w:cs="Times New Roman"/>
          <w:sz w:val="24"/>
          <w:szCs w:val="24"/>
        </w:rPr>
        <w:t>pradmenis;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Ugdymo strategijos</w:t>
      </w:r>
      <w:r>
        <w:rPr>
          <w:rFonts w:ascii="Times New Roman" w:hAnsi="Times New Roman" w:cs="Times New Roman"/>
          <w:sz w:val="24"/>
          <w:szCs w:val="24"/>
        </w:rPr>
        <w:t xml:space="preserve"> </w:t>
      </w:r>
    </w:p>
    <w:p w:rsidR="00E836FB" w:rsidRDefault="00D71A2A">
      <w:pPr>
        <w:pStyle w:val="Sraopastraipa"/>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Organizuojamos fizinio aktyvumo veiklos, žaidimai, atitinkantys jų fizines galias bei padedantys vaikui ugdytis saugaus judėjimo įgūdžius.</w:t>
      </w:r>
    </w:p>
    <w:p w:rsidR="00E836FB" w:rsidRDefault="00D71A2A">
      <w:pPr>
        <w:pStyle w:val="Sraopastraipa"/>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Asmeninis pedagogo pavyzdys turėtų padėti vaikams geriau suprasti judėjimo naudą ir ug</w:t>
      </w:r>
      <w:r>
        <w:rPr>
          <w:rFonts w:ascii="Times New Roman" w:hAnsi="Times New Roman" w:cs="Times New Roman"/>
          <w:sz w:val="24"/>
          <w:szCs w:val="24"/>
        </w:rPr>
        <w:t xml:space="preserve">dytis kasdienius gyvenimo įgūdžius, pavyzdžiui, ruošiantis valgyti, naudojantis tualetu, rengiantis ir pan. </w:t>
      </w:r>
    </w:p>
    <w:p w:rsidR="00E836FB" w:rsidRDefault="00D71A2A">
      <w:pPr>
        <w:pStyle w:val="Sraopastraipa"/>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Aktyvus šeimos ir ugdytojų bendradarbiavimas padeda aiškinantis vaiko kasdienio gyvenimo įpročius, aptariant naujų asmens higienos įgūdžių ugdymą. </w:t>
      </w:r>
    </w:p>
    <w:p w:rsidR="00E836FB" w:rsidRDefault="00D71A2A">
      <w:pPr>
        <w:pStyle w:val="Sraopastraipa"/>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Vaiko ugdymas yra nuoseklus ir paremtas vaiko supratimu bei suaugusiųjų kantrybe.</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Turinio apimtys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Judėjimas:</w:t>
      </w:r>
      <w:r>
        <w:rPr>
          <w:rFonts w:ascii="Times New Roman" w:hAnsi="Times New Roman" w:cs="Times New Roman"/>
          <w:sz w:val="24"/>
          <w:szCs w:val="24"/>
        </w:rPr>
        <w:t xml:space="preserve"> Eina, bėga, šliaužia, ropoja, lipa, šokinėja koordinuotai, išlaikydamas pusiausvyrą, spontaniškai ir tikslingai atlieka veiksmus, kuriems būtina a</w:t>
      </w:r>
      <w:r>
        <w:rPr>
          <w:rFonts w:ascii="Times New Roman" w:hAnsi="Times New Roman" w:cs="Times New Roman"/>
          <w:sz w:val="24"/>
          <w:szCs w:val="24"/>
        </w:rPr>
        <w:t xml:space="preserve">kių-rankos koordinacija bei išlavėjusi smulkioji motorika. Judrūs žaidimai su taisyklėmis. Kasdienio gyvenimo įgūdžiai ir sveiko gyvenimo pradmenys: Tvarkingai valgo, savarankiškai atlieka savitvarkos veiksmus: apsirengia ir nusirengia, naudojasi tualetu, </w:t>
      </w:r>
      <w:r>
        <w:rPr>
          <w:rFonts w:ascii="Times New Roman" w:hAnsi="Times New Roman" w:cs="Times New Roman"/>
          <w:sz w:val="24"/>
          <w:szCs w:val="24"/>
        </w:rPr>
        <w:t>prausiasi, šukuojasi. Saugiai elgiasi aplinkoje, saugo savo sveikatą, mokosi rinktis sveiką maistą.</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Kasdienio gyvenimo įgūdžiai ir sveiko gyvenimo pradmenys:</w:t>
      </w:r>
      <w:r>
        <w:rPr>
          <w:rFonts w:ascii="Times New Roman" w:hAnsi="Times New Roman" w:cs="Times New Roman"/>
          <w:sz w:val="24"/>
          <w:szCs w:val="24"/>
        </w:rPr>
        <w:t xml:space="preserve"> Tvarkingai valgo, savarankiškai atlieka savitvarkos veiksmus: apsirengia ir nusirengia, naudojasi </w:t>
      </w:r>
      <w:r>
        <w:rPr>
          <w:rFonts w:ascii="Times New Roman" w:hAnsi="Times New Roman" w:cs="Times New Roman"/>
          <w:sz w:val="24"/>
          <w:szCs w:val="24"/>
        </w:rPr>
        <w:t>tualetu, prausiasi, šukuojasi. Saugiai elgiasi aplinkoje, saugo savo sveikatą, mokosi rinktis sveiką maistą.</w:t>
      </w: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E836FB">
      <w:pP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539"/>
        <w:gridCol w:w="5954"/>
      </w:tblGrid>
      <w:tr w:rsidR="00E836FB" w:rsidTr="000015C3">
        <w:tc>
          <w:tcPr>
            <w:tcW w:w="9493" w:type="dxa"/>
            <w:gridSpan w:val="2"/>
            <w:shd w:val="clear" w:color="auto" w:fill="F4B083" w:themeFill="accent2" w:themeFillTint="99"/>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JUDĖJIMAS</w:t>
            </w:r>
          </w:p>
        </w:tc>
      </w:tr>
      <w:tr w:rsidR="00E836FB" w:rsidTr="000015C3">
        <w:tc>
          <w:tcPr>
            <w:tcW w:w="9493"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metai</w:t>
            </w:r>
          </w:p>
        </w:tc>
      </w:tr>
      <w:tr w:rsidR="00E836FB" w:rsidTr="000015C3">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954"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 gairės</w:t>
            </w:r>
          </w:p>
        </w:tc>
      </w:tr>
      <w:tr w:rsidR="00E836FB" w:rsidTr="000015C3">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Laikydamas pusiausvyrą vaikšto, eina plačia linija, apeina kliūtis, eina nelygiu </w:t>
            </w:r>
            <w:r>
              <w:rPr>
                <w:rFonts w:ascii="Times New Roman" w:hAnsi="Times New Roman" w:cs="Times New Roman"/>
                <w:b/>
                <w:sz w:val="24"/>
                <w:szCs w:val="24"/>
              </w:rPr>
              <w:t>paviršiumi, pastovi ant vienos kojos, bėga keisdamas greitį, kryptį, lipa laiptais pakaitiniu žingsniu, pašoka dviem kojomis, nušoka nuo pirmo laiptelio, pradeda žaisti judrius žaidimus, laikydamasis kelių taisyklių.</w:t>
            </w:r>
          </w:p>
        </w:tc>
        <w:tc>
          <w:tcPr>
            <w:tcW w:w="5954" w:type="dxa"/>
          </w:tcPr>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išbandyti savo judėjimo</w:t>
            </w:r>
            <w:r>
              <w:rPr>
                <w:rFonts w:ascii="Times New Roman" w:hAnsi="Times New Roman" w:cs="Times New Roman"/>
                <w:sz w:val="24"/>
                <w:szCs w:val="24"/>
              </w:rPr>
              <w:t xml:space="preserve"> galias lauko aikštelėje, sporto salėje pasiūlant eiti, bėgti, sustoti pagal ženklą, atsitūpti, atsikelti ir paimti išdėliotus įvairius daiktus salėje, lauke (pvz., kamuolėlius, kaladėlės, žaisliukus, kankorėžius, lapus ir juos dėti į didelę dėžę ar krepšį</w:t>
            </w:r>
            <w:r>
              <w:rPr>
                <w:rFonts w:ascii="Times New Roman" w:hAnsi="Times New Roman" w:cs="Times New Roman"/>
                <w:sz w:val="24"/>
                <w:szCs w:val="24"/>
              </w:rPr>
              <w:t xml:space="preserve">. </w:t>
            </w:r>
          </w:p>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Siūlyti judėti per kliūtis pasilenkiant, praropojant, atsitūpus ar nučiuožiant (išdėstytos kliūtys lauke ar salėje (pvz., </w:t>
            </w:r>
            <w:proofErr w:type="spellStart"/>
            <w:r>
              <w:rPr>
                <w:rFonts w:ascii="Times New Roman" w:hAnsi="Times New Roman" w:cs="Times New Roman"/>
                <w:sz w:val="24"/>
                <w:szCs w:val="24"/>
              </w:rPr>
              <w:t>čiuožyklėlė</w:t>
            </w:r>
            <w:proofErr w:type="spellEnd"/>
            <w:r>
              <w:rPr>
                <w:rFonts w:ascii="Times New Roman" w:hAnsi="Times New Roman" w:cs="Times New Roman"/>
                <w:sz w:val="24"/>
                <w:szCs w:val="24"/>
              </w:rPr>
              <w:t>, tiltelis, nedidelis parašiutas...), imituojant įvairius gyvūnus;</w:t>
            </w:r>
          </w:p>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Kartu su vaikais žaisti judrius žaidimus: išpūsti ir</w:t>
            </w:r>
            <w:r>
              <w:rPr>
                <w:rFonts w:ascii="Times New Roman" w:hAnsi="Times New Roman" w:cs="Times New Roman"/>
                <w:sz w:val="24"/>
                <w:szCs w:val="24"/>
              </w:rPr>
              <w:t xml:space="preserve"> susprogdinti balionėlį (įvairiais būdais: nubėgant, ant pirštų galų, nuropojant ir kt.), paukšteliai lizdeliuose, katinas ir pelė, šoka rateliu susikibus, juda „traukinuku“ ir kt.</w:t>
            </w:r>
          </w:p>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Pateikti vaikams išbandymus – apeiti, perlipti kliūtis, eiti nelygiu pavirš</w:t>
            </w:r>
            <w:r>
              <w:rPr>
                <w:rFonts w:ascii="Times New Roman" w:hAnsi="Times New Roman" w:cs="Times New Roman"/>
                <w:sz w:val="24"/>
                <w:szCs w:val="24"/>
              </w:rPr>
              <w:t xml:space="preserve">iumi išlaikant pusiausvyrą (pvz., apeiti išdėliotas kliūtis, kaip lenta, kėdė, įvairiu paviršiumi, kaip per glamžytą popierių ir kt.), eiti tarp dviejų virvelių, lentelių 2 m ilgio, atstumu 25-30 cm vienas nuo kito. </w:t>
            </w:r>
          </w:p>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Siūlyti vaikams judrius žaidimus, imitu</w:t>
            </w:r>
            <w:r>
              <w:rPr>
                <w:rFonts w:ascii="Times New Roman" w:hAnsi="Times New Roman" w:cs="Times New Roman"/>
                <w:sz w:val="24"/>
                <w:szCs w:val="24"/>
              </w:rPr>
              <w:t xml:space="preserve">oti gyvūnų eiseną, kurių metų vaikai šokinėtų abiem kojomis, bandytų pastovėti ant vienos kojos (pvz., žaidimas „Gandras, gandras...“, vaikai eina, kaip gandrai, pastovėdami trumpai ant vienos kojos) ir kt. </w:t>
            </w:r>
          </w:p>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Sudaryti vaikams galimybę lipti laipteliais pris</w:t>
            </w:r>
            <w:r>
              <w:rPr>
                <w:rFonts w:ascii="Times New Roman" w:hAnsi="Times New Roman" w:cs="Times New Roman"/>
                <w:sz w:val="24"/>
                <w:szCs w:val="24"/>
              </w:rPr>
              <w:t>tatomu žingsniu laikantis turėklų, einant į pasivaikščiojimą, lauko žaidimų aikštelėje, salėje, grupėje, nušokti nuo pirmo laiptelio.</w:t>
            </w:r>
          </w:p>
          <w:p w:rsidR="00E836FB" w:rsidRDefault="00D71A2A">
            <w:pPr>
              <w:pStyle w:val="Sraopastraipa"/>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Siūlyti vaikams važiuoti triračiais, stumiamomis kojomis mašinėlėmis.</w:t>
            </w:r>
          </w:p>
        </w:tc>
      </w:tr>
      <w:tr w:rsidR="00E836FB" w:rsidTr="000015C3">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Tikslėja rankos ir akies judesiai, stiprėja smulkie</w:t>
            </w:r>
            <w:r>
              <w:rPr>
                <w:rFonts w:ascii="Times New Roman" w:hAnsi="Times New Roman" w:cs="Times New Roman"/>
                <w:b/>
                <w:sz w:val="24"/>
                <w:szCs w:val="24"/>
              </w:rPr>
              <w:t>ji raumenys: ridena, meta, spiria kamuolį, kerpa išilgai, veria, piešia atsitiktines linijas, taškuoja, konstruoja iš didesnių detalių.</w:t>
            </w:r>
          </w:p>
        </w:tc>
        <w:tc>
          <w:tcPr>
            <w:tcW w:w="5954" w:type="dxa"/>
          </w:tcPr>
          <w:p w:rsidR="00E836FB" w:rsidRDefault="00D71A2A">
            <w:pPr>
              <w:pStyle w:val="Sraopastraipa"/>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Siūlyti atsisėdus ridenti ir gaudyti ridenamą kamuolį: mesti, spirti minkštą nedidelį kamuoliuką lauko aikštelėje.</w:t>
            </w:r>
          </w:p>
          <w:p w:rsidR="00E836FB" w:rsidRDefault="00D71A2A">
            <w:pPr>
              <w:pStyle w:val="Sraopastraipa"/>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Siūlyti žaidimus su žaislais ir daiktais, kuriuos vaikai gali stumti, traukti, nešiotis iš vienos vietos į kitą.</w:t>
            </w:r>
          </w:p>
          <w:p w:rsidR="00E836FB" w:rsidRDefault="00D71A2A">
            <w:pPr>
              <w:pStyle w:val="Sraopastraipa"/>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Siūlyti žaisti žaidimus siekiant pakabinto daikto pasistiebiant, iškeliant rankeles (pvz., pakabintus kamuoliukus, plunksnas) ir kt., žaisti ne</w:t>
            </w:r>
            <w:r>
              <w:rPr>
                <w:rFonts w:ascii="Times New Roman" w:hAnsi="Times New Roman" w:cs="Times New Roman"/>
                <w:sz w:val="24"/>
                <w:szCs w:val="24"/>
              </w:rPr>
              <w:t xml:space="preserve">sudėtingus pirštų žaidimus, pvz., žaidimas „Virė, virė košę“ ir kt. </w:t>
            </w:r>
          </w:p>
          <w:p w:rsidR="00E836FB" w:rsidRDefault="00D71A2A">
            <w:pPr>
              <w:pStyle w:val="Sraopastraipa"/>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Siūlyti žaidimus veiksmams su daiktais atlikti: sudėti, išimti žaislus iš dėžės, žaisti su LEGO kaladėlėmis, statyti bokštelius, konstruoti, dėlioti dėliones ir kt.</w:t>
            </w:r>
          </w:p>
          <w:p w:rsidR="00E836FB" w:rsidRDefault="00D71A2A">
            <w:pPr>
              <w:pStyle w:val="Sraopastraipa"/>
              <w:numPr>
                <w:ilvl w:val="0"/>
                <w:numId w:val="11"/>
              </w:numPr>
              <w:spacing w:after="0" w:line="240" w:lineRule="auto"/>
              <w:ind w:left="743"/>
              <w:rPr>
                <w:rFonts w:ascii="Times New Roman" w:hAnsi="Times New Roman" w:cs="Times New Roman"/>
                <w:sz w:val="24"/>
                <w:szCs w:val="24"/>
              </w:rPr>
            </w:pPr>
            <w:r>
              <w:rPr>
                <w:rFonts w:ascii="Times New Roman" w:hAnsi="Times New Roman" w:cs="Times New Roman"/>
                <w:sz w:val="24"/>
                <w:szCs w:val="24"/>
              </w:rPr>
              <w:lastRenderedPageBreak/>
              <w:t>Verti, kirpti, plėšyti</w:t>
            </w:r>
            <w:r>
              <w:rPr>
                <w:rFonts w:ascii="Times New Roman" w:hAnsi="Times New Roman" w:cs="Times New Roman"/>
                <w:sz w:val="24"/>
                <w:szCs w:val="24"/>
              </w:rPr>
              <w:t xml:space="preserve">, piešti, lipdyti, glamžyti senų žurnalų ar popieriaus lapus, daryti iš jų gumulėlius ir pildyti dėžę ir kt. </w:t>
            </w:r>
          </w:p>
          <w:p w:rsidR="00E836FB" w:rsidRDefault="00D71A2A">
            <w:pPr>
              <w:pStyle w:val="Sraopastraipa"/>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Kartu su vaikais vartyti knygeles, paveikslėlius, žurnalus, enciklopedijas.</w:t>
            </w:r>
          </w:p>
          <w:p w:rsidR="00E836FB" w:rsidRDefault="00D71A2A">
            <w:pPr>
              <w:pStyle w:val="Sraopastraipa"/>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Pasiūlyti ieškoti paveikslėlių, piešti IP kompiuterio pagalba, </w:t>
            </w:r>
            <w:r>
              <w:rPr>
                <w:rFonts w:ascii="Times New Roman" w:hAnsi="Times New Roman" w:cs="Times New Roman"/>
                <w:sz w:val="24"/>
                <w:szCs w:val="24"/>
              </w:rPr>
              <w:t>pirštelio pagalba spausti kompiuterio ekraną ant simbolių, didinti mažinti paveikslėlius, vesti piršteliu per ekraną ir kt.</w:t>
            </w:r>
          </w:p>
        </w:tc>
      </w:tr>
      <w:tr w:rsidR="00E836FB" w:rsidTr="000015C3">
        <w:tc>
          <w:tcPr>
            <w:tcW w:w="9493" w:type="dxa"/>
            <w:gridSpan w:val="2"/>
            <w:shd w:val="clear" w:color="auto" w:fill="F4B083" w:themeFill="accent2" w:themeFillTint="99"/>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Kasdienio gyvenimo įgūdžiai</w:t>
            </w:r>
          </w:p>
        </w:tc>
      </w:tr>
      <w:tr w:rsidR="00E836FB" w:rsidTr="000015C3">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Savarankiškai valgo, geria, pradeda naudotis stalo įrankiais, pasako ko nori, ko nenori. Pats eina į </w:t>
            </w:r>
            <w:r>
              <w:rPr>
                <w:rFonts w:ascii="Times New Roman" w:hAnsi="Times New Roman" w:cs="Times New Roman"/>
                <w:b/>
                <w:sz w:val="24"/>
                <w:szCs w:val="24"/>
              </w:rPr>
              <w:t>tualetą. Suaugusiojo padedamas susitvarko po tualeto, prausiasi, nusišluosto veiduką, rankeles. Pradeda tvarkyti žaislus, atrasti, kas yra sveikas maistas ir kokia poilsio nauda.</w:t>
            </w:r>
          </w:p>
        </w:tc>
        <w:tc>
          <w:tcPr>
            <w:tcW w:w="5954" w:type="dxa"/>
          </w:tcPr>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Kasdienės veiklos metu palaikyti vaiko norą ir bandymą savarankiškai rengtis,</w:t>
            </w:r>
            <w:r>
              <w:rPr>
                <w:rFonts w:ascii="Times New Roman" w:hAnsi="Times New Roman" w:cs="Times New Roman"/>
                <w:sz w:val="24"/>
                <w:szCs w:val="24"/>
              </w:rPr>
              <w:t xml:space="preserve"> autis, valgyti (pvz., valgio metu vaiką drąsinti valgyti savarankiškai, naudotis stalo įrankiais), laikytis asmens higienos, nepamiršti nusiplauti ir nusišluostyti rankelių. Informuoti tėvus apie šių įgūdžių ugdymąsi ir pasiekimus. </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Pratinti vaikus prie t</w:t>
            </w:r>
            <w:r>
              <w:rPr>
                <w:rFonts w:ascii="Times New Roman" w:hAnsi="Times New Roman" w:cs="Times New Roman"/>
                <w:sz w:val="24"/>
                <w:szCs w:val="24"/>
              </w:rPr>
              <w:t>am tikrų nuolat vykstančių kasdienių veiklų (pvz., nujausti, numatyti būsimus įvykius ar veiksmus, veiklas, panaudodami tam tikrą garsinį signalą, kuris vaikams leistų suprasti, jog veikla, kuria jie dabar užsiėmę, turėtų greit baigtis ir kokia veikla vyks</w:t>
            </w:r>
            <w:r>
              <w:rPr>
                <w:rFonts w:ascii="Times New Roman" w:hAnsi="Times New Roman" w:cs="Times New Roman"/>
                <w:sz w:val="24"/>
                <w:szCs w:val="24"/>
              </w:rPr>
              <w:t xml:space="preserve"> toliau: reikia tvarkytis žaislus, nes jau artėja pasakos laikas arba pasivaikščiojimo laikas ir reikia eiti rengtis paltuką, rištis šaliką, autis batus). </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Aplinkoje esančius daiktus laikyti tam tikrose, įprastose, žinomose vaikams vietose, kad vaikai galė</w:t>
            </w:r>
            <w:r>
              <w:rPr>
                <w:rFonts w:ascii="Times New Roman" w:hAnsi="Times New Roman" w:cs="Times New Roman"/>
                <w:sz w:val="24"/>
                <w:szCs w:val="24"/>
              </w:rPr>
              <w:t xml:space="preserve">tų juos rasti, kai jiems jų reikia: žaislai – dėžėse, stalčiuose arba suskirstyti pagal žaidimo erdves (ramybės erdvė, </w:t>
            </w:r>
            <w:proofErr w:type="spellStart"/>
            <w:r>
              <w:rPr>
                <w:rFonts w:ascii="Times New Roman" w:hAnsi="Times New Roman" w:cs="Times New Roman"/>
                <w:sz w:val="24"/>
                <w:szCs w:val="24"/>
              </w:rPr>
              <w:t>vaidmeninių</w:t>
            </w:r>
            <w:proofErr w:type="spellEnd"/>
            <w:r>
              <w:rPr>
                <w:rFonts w:ascii="Times New Roman" w:hAnsi="Times New Roman" w:cs="Times New Roman"/>
                <w:sz w:val="24"/>
                <w:szCs w:val="24"/>
              </w:rPr>
              <w:t xml:space="preserve"> žaidimų, stalo žaidimų) ir t.t. Vaikai žino, kur galima rasti jiems reikalingus daiktus. Tai skatina vaiko savarankiškumą, va</w:t>
            </w:r>
            <w:r>
              <w:rPr>
                <w:rFonts w:ascii="Times New Roman" w:hAnsi="Times New Roman" w:cs="Times New Roman"/>
                <w:sz w:val="24"/>
                <w:szCs w:val="24"/>
              </w:rPr>
              <w:t>ikas tampa žingsnis po žingsnio savarankiškesnis ir nepriklausomas nuo suaugusiųjų, aplinkinių, ugdosi autonomiškumą ir nepriklausomybę.</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Prasminga vaikams parodyti, kur galima rasti puoduką, pasiimti kėdę, rasti popierių, pieštukus, sudėti žaislus, kur lai</w:t>
            </w:r>
            <w:r>
              <w:rPr>
                <w:rFonts w:ascii="Times New Roman" w:hAnsi="Times New Roman" w:cs="Times New Roman"/>
                <w:sz w:val="24"/>
                <w:szCs w:val="24"/>
              </w:rPr>
              <w:t xml:space="preserve">komi lauko drabužiai ir kt.  </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Sudaryti vaikams progų patiems susitvarkyti: nusiplauti teptuką, įsipilti vandens, sušluoti šiukšles. </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Siūlyti vaikams rinktis sveiką maistą parodant jiems jo naudą (pvz., „Ar žinai, jog pienas padeda augti, turėti stiprias ko</w:t>
            </w:r>
            <w:r>
              <w:rPr>
                <w:rFonts w:ascii="Times New Roman" w:hAnsi="Times New Roman" w:cs="Times New Roman"/>
                <w:sz w:val="24"/>
                <w:szCs w:val="24"/>
              </w:rPr>
              <w:t xml:space="preserve">jeles, rankeles, turėti sveikus dantis ?“. Daržovės ir vaisiai padeda būti sveikiems ir stiprina galimybes daug žaisti, bėgioti, laipioti... ). </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Pasiūlyti vaikams pasirinkimą iš dviejų galimybių, „Ko norėtum, obuolio ar mandarino?“, „Kokią pasaką rinktumėt</w:t>
            </w:r>
            <w:r>
              <w:rPr>
                <w:rFonts w:ascii="Times New Roman" w:hAnsi="Times New Roman" w:cs="Times New Roman"/>
                <w:sz w:val="24"/>
                <w:szCs w:val="24"/>
              </w:rPr>
              <w:t xml:space="preserve">ės?“, „Kuria ranka imsi, </w:t>
            </w:r>
            <w:r>
              <w:rPr>
                <w:rFonts w:ascii="Times New Roman" w:hAnsi="Times New Roman" w:cs="Times New Roman"/>
                <w:sz w:val="24"/>
                <w:szCs w:val="24"/>
              </w:rPr>
              <w:lastRenderedPageBreak/>
              <w:t>sveikinsiesi?“ .Tai ugdo vaikų gebėjimą pasirinkti ir savarankiškai priimti sprendimą.</w:t>
            </w:r>
          </w:p>
          <w:p w:rsidR="00E836FB" w:rsidRDefault="00D71A2A">
            <w:pPr>
              <w:pStyle w:val="Sraopastraipa"/>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Savo ir kitų vaikų pavyzdžiu bei paveikslėliais, pokalbiais ugdyti supratimą, kaip galima pailsėti ir atgauti jėgas po aktyvios veiklos – pagulė</w:t>
            </w:r>
            <w:r>
              <w:rPr>
                <w:rFonts w:ascii="Times New Roman" w:hAnsi="Times New Roman" w:cs="Times New Roman"/>
                <w:sz w:val="24"/>
                <w:szCs w:val="24"/>
              </w:rPr>
              <w:t>ti, pamiegoti, pasirinkti ramią veiklą ir kt.</w:t>
            </w:r>
          </w:p>
        </w:tc>
      </w:tr>
    </w:tbl>
    <w:p w:rsidR="00E836FB" w:rsidRDefault="00E836FB">
      <w:pP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539"/>
        <w:gridCol w:w="5954"/>
      </w:tblGrid>
      <w:tr w:rsidR="00E836FB" w:rsidTr="000015C3">
        <w:tc>
          <w:tcPr>
            <w:tcW w:w="9493" w:type="dxa"/>
            <w:gridSpan w:val="2"/>
            <w:shd w:val="clear" w:color="auto" w:fill="F4B083" w:themeFill="accent2" w:themeFillTint="99"/>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JUDĖJIMAS</w:t>
            </w:r>
          </w:p>
        </w:tc>
      </w:tr>
      <w:tr w:rsidR="00E836FB" w:rsidTr="000015C3">
        <w:tc>
          <w:tcPr>
            <w:tcW w:w="9493"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 metai</w:t>
            </w:r>
          </w:p>
        </w:tc>
      </w:tr>
      <w:tr w:rsidR="00E836FB" w:rsidTr="000015C3">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954"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rsidTr="000015C3">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Laisvai vaikšto, eina ratu, pristatomu žingsniu bėga, lenktyniauja, stengiasi aplenkti kliūtis, vengia nepažįstamų veiksmų. Laikydamas koordinaciją </w:t>
            </w:r>
            <w:r>
              <w:rPr>
                <w:rFonts w:ascii="Times New Roman" w:hAnsi="Times New Roman" w:cs="Times New Roman"/>
                <w:b/>
                <w:sz w:val="24"/>
                <w:szCs w:val="24"/>
              </w:rPr>
              <w:t>šokinėja ant vienos kojos, laipioja, eina siauru paviršiumi, šliaužia, stumiasi ant nugaros. Mina triratį, dviratį, pasispiria koja. Judesius derina su kitų vaikų judesiais, žaidžia judrius žaidimus, stiprėja pasitikėjimas savo jėgomis</w:t>
            </w:r>
          </w:p>
        </w:tc>
        <w:tc>
          <w:tcPr>
            <w:tcW w:w="5954" w:type="dxa"/>
          </w:tcPr>
          <w:p w:rsidR="00E836FB" w:rsidRDefault="00D71A2A">
            <w:pPr>
              <w:pStyle w:val="Sraopastraipa"/>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Organizuoti judrius </w:t>
            </w:r>
            <w:r>
              <w:rPr>
                <w:rFonts w:ascii="Times New Roman" w:hAnsi="Times New Roman" w:cs="Times New Roman"/>
                <w:sz w:val="24"/>
                <w:szCs w:val="24"/>
              </w:rPr>
              <w:t>žaidimus, veiklas, estafetes, lenktynes, kurių metu vaikai skatinami įvairiai ir saugiai judėti lauke, salėje: eina lėtai, greitai, eina atbuli, pristatomu žingsneliu, pasistiebę ant pirštų, ant kulnų, eina aukštai keldami kojas, pusiau pritūpia, eina „žąs</w:t>
            </w:r>
            <w:r>
              <w:rPr>
                <w:rFonts w:ascii="Times New Roman" w:hAnsi="Times New Roman" w:cs="Times New Roman"/>
                <w:sz w:val="24"/>
                <w:szCs w:val="24"/>
              </w:rPr>
              <w:t xml:space="preserve">ele“, bėga, paskui suaugusįjį keičiant tempą, nešdami daiktą (pvz., pasiūlomas vaikams žaidimas „Kelionė į mišką“, vaikai turi savo kuprines (svoris iki 1 kg) ir jas užsidėję ant pečių keliauja: eina tilteliu per upelį, lipa į kalną, perlipa kelmą, siekia </w:t>
            </w:r>
            <w:r>
              <w:rPr>
                <w:rFonts w:ascii="Times New Roman" w:hAnsi="Times New Roman" w:cs="Times New Roman"/>
                <w:sz w:val="24"/>
                <w:szCs w:val="24"/>
              </w:rPr>
              <w:t xml:space="preserve">šakos ir kt.). Paprašyti vaikų sugalvoti estafetės rungtis (pvz., bėga iki linijos, apibėga kamuolį, paima kaladėlę ir ją perduoda draugui). </w:t>
            </w:r>
          </w:p>
          <w:p w:rsidR="00E836FB" w:rsidRDefault="00D71A2A">
            <w:pPr>
              <w:pStyle w:val="Sraopastraipa"/>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Pasiūlyti judrias veiklas, kurių metu vaikai ropoja, lenda, perlipa, užlipa, nulipa, šokinėja ant vienos kojos, pe</w:t>
            </w:r>
            <w:r>
              <w:rPr>
                <w:rFonts w:ascii="Times New Roman" w:hAnsi="Times New Roman" w:cs="Times New Roman"/>
                <w:sz w:val="24"/>
                <w:szCs w:val="24"/>
              </w:rPr>
              <w:t>ršoka, šoka į aukštį, tolį, nušoka nuo kelių laiptelių, šliaužia ant nugaros, pralenda (pvz., „Kliūčių ruožas“ - ištempiami siūlai įvairiomis kryptimis nuo baldų, nuo vienos kėdės iki kitos keliomis eilėmis, nuo kėdės kojos apačios iki kitos kėdės atkaltės</w:t>
            </w:r>
            <w:r>
              <w:rPr>
                <w:rFonts w:ascii="Times New Roman" w:hAnsi="Times New Roman" w:cs="Times New Roman"/>
                <w:sz w:val="24"/>
                <w:szCs w:val="24"/>
              </w:rPr>
              <w:t>, nuo kėdės kojos apačios iki kitos kėdės apačios ir pasiūlyti vaikams įveikti kliūtį nenuvertus kėdžių). Pasiūlyti vaikams labirintą, kurį pereiti galima tik peršokant, perlipant. Paprašyti vaikų papasakoti, kaip jiems sekėsi saugiai judėti, kaip jie sten</w:t>
            </w:r>
            <w:r>
              <w:rPr>
                <w:rFonts w:ascii="Times New Roman" w:hAnsi="Times New Roman" w:cs="Times New Roman"/>
                <w:sz w:val="24"/>
                <w:szCs w:val="24"/>
              </w:rPr>
              <w:t>gėsi neužkliudyti siūlų. Žiemą lipdyti sniego senius, statyti sniego pilis.</w:t>
            </w:r>
          </w:p>
          <w:p w:rsidR="00E836FB" w:rsidRDefault="00D71A2A">
            <w:pPr>
              <w:pStyle w:val="Sraopastraipa"/>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Organizuoti siužetines ar iš ritminių judesių sudarytas rytines mankštas grupėje, salėje ar lauke, jei leidžia oro sąlygos. Pasiūlyti patiems vaikams sugalvoti rytinės mankštos siu</w:t>
            </w:r>
            <w:r>
              <w:rPr>
                <w:rFonts w:ascii="Times New Roman" w:hAnsi="Times New Roman" w:cs="Times New Roman"/>
                <w:sz w:val="24"/>
                <w:szCs w:val="24"/>
              </w:rPr>
              <w:t xml:space="preserve">žetus ir judesius. </w:t>
            </w:r>
          </w:p>
          <w:p w:rsidR="00E836FB" w:rsidRDefault="00D71A2A">
            <w:pPr>
              <w:pStyle w:val="Sraopastraipa"/>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Organizuoti sportinius žaidimus su kamuoliu, kėgliais, lauko raketėmis (pvz., mušti krepšinio kamuolį į žemę, mušti kamuolį į vartus).</w:t>
            </w:r>
          </w:p>
          <w:p w:rsidR="00E836FB" w:rsidRDefault="00D71A2A">
            <w:pPr>
              <w:pStyle w:val="Sraopastraipa"/>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Paprašyti vaikų padėti nubraižyti klases ir jas žaisti sugalvojant įvairias taisykles (pvz., šokinėti</w:t>
            </w:r>
            <w:r>
              <w:rPr>
                <w:rFonts w:ascii="Times New Roman" w:hAnsi="Times New Roman" w:cs="Times New Roman"/>
                <w:sz w:val="24"/>
                <w:szCs w:val="24"/>
              </w:rPr>
              <w:t xml:space="preserve"> abiem kojomis, viena koja). Siūlyti šokinėti gumyte, šokdyne vienam ar dviese. </w:t>
            </w:r>
          </w:p>
          <w:p w:rsidR="00E836FB" w:rsidRDefault="00D71A2A">
            <w:pPr>
              <w:pStyle w:val="Sraopastraipa"/>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Pažymėtais takais siūlyti važinėti triračiais, dviračiais, </w:t>
            </w:r>
            <w:proofErr w:type="spellStart"/>
            <w:r>
              <w:rPr>
                <w:rFonts w:ascii="Times New Roman" w:hAnsi="Times New Roman" w:cs="Times New Roman"/>
                <w:sz w:val="24"/>
                <w:szCs w:val="24"/>
              </w:rPr>
              <w:t>paspirtukais</w:t>
            </w:r>
            <w:proofErr w:type="spellEnd"/>
            <w:r>
              <w:rPr>
                <w:rFonts w:ascii="Times New Roman" w:hAnsi="Times New Roman" w:cs="Times New Roman"/>
                <w:sz w:val="24"/>
                <w:szCs w:val="24"/>
              </w:rPr>
              <w:t>, žiemą traukti roges, čiuožti nuo kalniuko.</w:t>
            </w:r>
          </w:p>
          <w:p w:rsidR="000015C3" w:rsidRDefault="000015C3" w:rsidP="000015C3">
            <w:pPr>
              <w:pStyle w:val="Sraopastraipa"/>
              <w:spacing w:after="0" w:line="240" w:lineRule="auto"/>
              <w:rPr>
                <w:rFonts w:ascii="Times New Roman" w:hAnsi="Times New Roman" w:cs="Times New Roman"/>
                <w:sz w:val="24"/>
                <w:szCs w:val="24"/>
              </w:rPr>
            </w:pPr>
          </w:p>
        </w:tc>
      </w:tr>
      <w:tr w:rsidR="00E836FB" w:rsidTr="000015C3">
        <w:tc>
          <w:tcPr>
            <w:tcW w:w="3539" w:type="dxa"/>
            <w:tcBorders>
              <w:bottom w:val="single" w:sz="4" w:space="0" w:color="auto"/>
            </w:tcBorders>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Išlavėję rankos ir akies judesiai, riešas, vikrus rankos k</w:t>
            </w:r>
            <w:r>
              <w:rPr>
                <w:rFonts w:ascii="Times New Roman" w:hAnsi="Times New Roman" w:cs="Times New Roman"/>
                <w:b/>
                <w:sz w:val="24"/>
                <w:szCs w:val="24"/>
              </w:rPr>
              <w:t>artelės laikymasis pirštais, gaudo, meta į sieną ir stipriai spiria kamuolį. Užsisega sagas, veria mažus daiktus, tvirčiau laiko pieštuką, kerpa žirklėmis įvairiomis kryptimis, tikslingai piešia įvairias linijas, dėlioja smulkių detalių dėliones, konstruoj</w:t>
            </w:r>
            <w:r>
              <w:rPr>
                <w:rFonts w:ascii="Times New Roman" w:hAnsi="Times New Roman" w:cs="Times New Roman"/>
                <w:b/>
                <w:sz w:val="24"/>
                <w:szCs w:val="24"/>
              </w:rPr>
              <w:t>a</w:t>
            </w:r>
          </w:p>
        </w:tc>
        <w:tc>
          <w:tcPr>
            <w:tcW w:w="5954" w:type="dxa"/>
            <w:tcBorders>
              <w:bottom w:val="single" w:sz="4" w:space="0" w:color="auto"/>
            </w:tcBorders>
          </w:tcPr>
          <w:p w:rsidR="00E836FB" w:rsidRDefault="00D71A2A">
            <w:pPr>
              <w:pStyle w:val="Sraopastraipa"/>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Sudaryti sąlygas vaikams lavinti smulkiuosius raumenis grupėje, įrengus judėjimo kampelį, kuriame esančios priemonės leistų vaikams pasitempti, laikytis, lipti virve. </w:t>
            </w:r>
          </w:p>
          <w:p w:rsidR="00E836FB" w:rsidRDefault="00D71A2A">
            <w:pPr>
              <w:pStyle w:val="Sraopastraipa"/>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Siūlyti vaikams pažaisti pirštų žaidimus (pvz., mažylis, smaližius arba bandyti vaizduoti įvairius gyvūnus, kaip paukštį, šunį ir kt., kartu su vaikais kurti pirštukų pasakas, istorijas, kurias vaikai pasakoja po vieną arba poroje). </w:t>
            </w:r>
          </w:p>
          <w:p w:rsidR="00E836FB" w:rsidRDefault="00D71A2A">
            <w:pPr>
              <w:pStyle w:val="Sraopastraipa"/>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Pateikti vaikams idėjų</w:t>
            </w:r>
            <w:r>
              <w:rPr>
                <w:rFonts w:ascii="Times New Roman" w:hAnsi="Times New Roman" w:cs="Times New Roman"/>
                <w:sz w:val="24"/>
                <w:szCs w:val="24"/>
              </w:rPr>
              <w:t>, minčių, kaip ir kam galima panaudoti paprastą popieriaus lapą - ant jo galima piešti, jį galima lankstyti, susukti, glamžyti, sušlapinti, išgauti garsus (pvz., paėmus popieriaus lapą ir jį iš abiejų pusių laikant rankose sulenkus ir staigiai ištiesus išg</w:t>
            </w:r>
            <w:r>
              <w:rPr>
                <w:rFonts w:ascii="Times New Roman" w:hAnsi="Times New Roman" w:cs="Times New Roman"/>
                <w:sz w:val="24"/>
                <w:szCs w:val="24"/>
              </w:rPr>
              <w:t xml:space="preserve">aunamas skardus garsas, popieriaus lapą ištiesus ant žemės galima jį tyrinėti kojomis, eiti per lygų, suglamžytą, šlapią popierių ir aptarti savo potyrius). </w:t>
            </w:r>
          </w:p>
          <w:p w:rsidR="00E836FB" w:rsidRDefault="00D71A2A">
            <w:pPr>
              <w:pStyle w:val="Sraopastraipa"/>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Pasiūlyti vaikams žaidimus su dėlionėmis, konstruktoriais, paskatinti vaikus patiems siūlyti kurti</w:t>
            </w:r>
            <w:r>
              <w:rPr>
                <w:rFonts w:ascii="Times New Roman" w:hAnsi="Times New Roman" w:cs="Times New Roman"/>
                <w:sz w:val="24"/>
                <w:szCs w:val="24"/>
              </w:rPr>
              <w:t xml:space="preserve"> dėliones klijuojant, kerpant, piešiant, panaudojant trafaretus. </w:t>
            </w:r>
          </w:p>
          <w:p w:rsidR="00E836FB" w:rsidRDefault="00D71A2A">
            <w:pPr>
              <w:pStyle w:val="Sraopastraipa"/>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Kartu su vaikais aptarti, ką ir kaip galima pasigaminti iš virvelės, siūlo ir įvairių smulkių karoliukų, konstruktorių detalių ar sėklų, lapų ir kt. priemonių. Siūlyti vaikams šias idėjas įg</w:t>
            </w:r>
            <w:r>
              <w:rPr>
                <w:rFonts w:ascii="Times New Roman" w:hAnsi="Times New Roman" w:cs="Times New Roman"/>
                <w:sz w:val="24"/>
                <w:szCs w:val="24"/>
              </w:rPr>
              <w:t>yvendinti veriant, klijuojant, vyniojant ir kt. Siūlyti vynioti siūlų kamuolius nuo storesnio siūlo iki plonesnio, kurti erdvines formas iš siūlų, pasidaryti labirintą, rišti siūlus nuo įvairių baldų ir jais keliauti.</w:t>
            </w:r>
          </w:p>
          <w:p w:rsidR="00E836FB" w:rsidRDefault="00D71A2A">
            <w:pPr>
              <w:pStyle w:val="Sraopastraipa"/>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Siūlyti vaikams žaidimus su įvairiais </w:t>
            </w:r>
            <w:r>
              <w:rPr>
                <w:rFonts w:ascii="Times New Roman" w:hAnsi="Times New Roman" w:cs="Times New Roman"/>
                <w:sz w:val="24"/>
                <w:szCs w:val="24"/>
              </w:rPr>
              <w:t xml:space="preserve">smulkiais daiktais ir biriomis medžiagomis, vaikai gali rūšiuoti kaštonus, pupeles, žirnius ir kt. Pasiūlyti vaikams rasti smulkius daiktus (sagą induose, kurie pripilti sėklų, kaštonų, siūlų kamuoliukų ar kt. daiktų). </w:t>
            </w:r>
          </w:p>
          <w:p w:rsidR="000015C3" w:rsidRPr="000015C3" w:rsidRDefault="00D71A2A" w:rsidP="005405BD">
            <w:pPr>
              <w:pStyle w:val="Sraopastraipa"/>
              <w:numPr>
                <w:ilvl w:val="0"/>
                <w:numId w:val="15"/>
              </w:numPr>
              <w:spacing w:after="0" w:line="240" w:lineRule="auto"/>
              <w:rPr>
                <w:rFonts w:ascii="Times New Roman" w:hAnsi="Times New Roman" w:cs="Times New Roman"/>
                <w:sz w:val="24"/>
                <w:szCs w:val="24"/>
              </w:rPr>
            </w:pPr>
            <w:r w:rsidRPr="000015C3">
              <w:rPr>
                <w:rFonts w:ascii="Times New Roman" w:hAnsi="Times New Roman" w:cs="Times New Roman"/>
                <w:sz w:val="24"/>
                <w:szCs w:val="24"/>
              </w:rPr>
              <w:t>Sudaryti vaikams sąlygas piešti, kir</w:t>
            </w:r>
            <w:r w:rsidRPr="000015C3">
              <w:rPr>
                <w:rFonts w:ascii="Times New Roman" w:hAnsi="Times New Roman" w:cs="Times New Roman"/>
                <w:sz w:val="24"/>
                <w:szCs w:val="24"/>
              </w:rPr>
              <w:t>pti, klijuoti, lipdyti, panaudojant įvairias priemones ir medžiagas.</w:t>
            </w:r>
          </w:p>
          <w:p w:rsidR="000015C3" w:rsidRPr="000015C3" w:rsidRDefault="000015C3" w:rsidP="000015C3">
            <w:pPr>
              <w:spacing w:after="0" w:line="240" w:lineRule="auto"/>
              <w:rPr>
                <w:rFonts w:ascii="Times New Roman" w:hAnsi="Times New Roman" w:cs="Times New Roman"/>
                <w:sz w:val="24"/>
                <w:szCs w:val="24"/>
              </w:rPr>
            </w:pPr>
          </w:p>
        </w:tc>
      </w:tr>
      <w:tr w:rsidR="00E836FB" w:rsidTr="000015C3">
        <w:tc>
          <w:tcPr>
            <w:tcW w:w="9493" w:type="dxa"/>
            <w:gridSpan w:val="2"/>
            <w:shd w:val="clear" w:color="auto" w:fill="F4B083" w:themeFill="accent2" w:themeFillTint="99"/>
          </w:tcPr>
          <w:p w:rsidR="00E836FB" w:rsidRDefault="00D71A2A">
            <w:pPr>
              <w:spacing w:after="0" w:line="240" w:lineRule="auto"/>
              <w:jc w:val="center"/>
              <w:rPr>
                <w:rFonts w:ascii="Times New Roman" w:hAnsi="Times New Roman" w:cs="Times New Roman"/>
                <w:sz w:val="24"/>
                <w:szCs w:val="24"/>
              </w:rPr>
            </w:pPr>
            <w:r>
              <w:rPr>
                <w:rFonts w:ascii="Times New Roman" w:hAnsi="Times New Roman" w:cs="Times New Roman"/>
                <w:b/>
                <w:sz w:val="32"/>
                <w:szCs w:val="32"/>
              </w:rPr>
              <w:t>Kasdienio gyvenimo įgūdžiai</w:t>
            </w:r>
          </w:p>
        </w:tc>
      </w:tr>
      <w:tr w:rsidR="00E836FB" w:rsidTr="000015C3">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Tvarkingai valgo, naudojasi stalo įrankiais, savarankiškai apsirengia, segasi, bando užsirišti batus. Laikosi elementarios higienos, tvarko žaislus, savo dai</w:t>
            </w:r>
            <w:r>
              <w:rPr>
                <w:rFonts w:ascii="Times New Roman" w:hAnsi="Times New Roman" w:cs="Times New Roman"/>
                <w:b/>
                <w:sz w:val="24"/>
                <w:szCs w:val="24"/>
              </w:rPr>
              <w:t>ktus</w:t>
            </w:r>
          </w:p>
        </w:tc>
        <w:tc>
          <w:tcPr>
            <w:tcW w:w="5954" w:type="dxa"/>
          </w:tcPr>
          <w:p w:rsidR="00E836FB" w:rsidRDefault="00D71A2A">
            <w:pPr>
              <w:pStyle w:val="Sraopastraipa"/>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Kasdienės veiklos metu padėti vaikams stiprinti esamus savitarnos ir asmens higienos įgūdžius, modeliuodami ir drąsindami juos savarankiškai rengtis, segtis sagas, traukti užtrauktuką, rištis raištelius. Skatinti vaikus tai daryti žaidybinės veiklos metu (</w:t>
            </w:r>
            <w:r>
              <w:rPr>
                <w:rFonts w:ascii="Times New Roman" w:hAnsi="Times New Roman" w:cs="Times New Roman"/>
                <w:sz w:val="24"/>
                <w:szCs w:val="24"/>
              </w:rPr>
              <w:t xml:space="preserve"> pvz., surišti gumelę, nes žais su gumyte, užsirišti raištį ant riešo, nes tai komandos </w:t>
            </w:r>
            <w:r>
              <w:rPr>
                <w:rFonts w:ascii="Times New Roman" w:hAnsi="Times New Roman" w:cs="Times New Roman"/>
                <w:sz w:val="24"/>
                <w:szCs w:val="24"/>
              </w:rPr>
              <w:lastRenderedPageBreak/>
              <w:t xml:space="preserve">ženklas, susegti palapinę, užsegti kuprinės segtukus ir pan.). Siūlyti </w:t>
            </w:r>
            <w:proofErr w:type="spellStart"/>
            <w:r>
              <w:rPr>
                <w:rFonts w:ascii="Times New Roman" w:hAnsi="Times New Roman" w:cs="Times New Roman"/>
                <w:sz w:val="24"/>
                <w:szCs w:val="24"/>
              </w:rPr>
              <w:t>vaidmeninius</w:t>
            </w:r>
            <w:proofErr w:type="spellEnd"/>
            <w:r>
              <w:rPr>
                <w:rFonts w:ascii="Times New Roman" w:hAnsi="Times New Roman" w:cs="Times New Roman"/>
                <w:sz w:val="24"/>
                <w:szCs w:val="24"/>
              </w:rPr>
              <w:t xml:space="preserve"> žaidimus (pvz., „Namai“, „Garažas“, „Parduotuvė“ ir kt.). Drąsinti vaikus (šaunuolis</w:t>
            </w:r>
            <w:r>
              <w:rPr>
                <w:rFonts w:ascii="Times New Roman" w:hAnsi="Times New Roman" w:cs="Times New Roman"/>
                <w:sz w:val="24"/>
                <w:szCs w:val="24"/>
              </w:rPr>
              <w:t xml:space="preserve">, padedi draugui užsisegti..., užrišti šaliką, užsegti sagas, šaunuolis, pats bandai, bet gal tau padėti). </w:t>
            </w:r>
          </w:p>
          <w:p w:rsidR="00E836FB" w:rsidRDefault="00D71A2A">
            <w:pPr>
              <w:pStyle w:val="Sraopastraipa"/>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Savo ir kitų vaikų pavyzdžiu skatinti, stiprinti savarankiškumą laikantis asmens higienos: prižiūrėti dantis ir valytis savo šepetėliu, plautis rank</w:t>
            </w:r>
            <w:r>
              <w:rPr>
                <w:rFonts w:ascii="Times New Roman" w:hAnsi="Times New Roman" w:cs="Times New Roman"/>
                <w:sz w:val="24"/>
                <w:szCs w:val="24"/>
              </w:rPr>
              <w:t>as, susišukuoti, išsipūsti nosį naudojantis servetėle, nepamiršti nusiplauti rankelių, pasidžiaugti, kad žino, kur yra servetėlės ir pan. Parūpinti būtiniausias asmens higienos priemones, aptarti su vaikais, kur vaikas gali rasti savo dantų šepetėlį, šukas</w:t>
            </w:r>
            <w:r>
              <w:rPr>
                <w:rFonts w:ascii="Times New Roman" w:hAnsi="Times New Roman" w:cs="Times New Roman"/>
                <w:sz w:val="24"/>
                <w:szCs w:val="24"/>
              </w:rPr>
              <w:t>, kur įprastai padėtas muilas, servetėlės.</w:t>
            </w:r>
          </w:p>
          <w:p w:rsidR="00E836FB" w:rsidRDefault="00D71A2A">
            <w:pPr>
              <w:pStyle w:val="Sraopastraipa"/>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Palaikyti ir drąsinti vaikų kultūringo maitinimosi įpročius: savarankiškai naudotis stalo įrankiais, servetėle (valgyti kartu su vaikais ir rodyti pavyzdį vaikams).</w:t>
            </w:r>
          </w:p>
          <w:p w:rsidR="00E836FB" w:rsidRDefault="00D71A2A">
            <w:pPr>
              <w:pStyle w:val="Sraopastraipa"/>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rinktis sveiką maistą, diskutuot</w:t>
            </w:r>
            <w:r>
              <w:rPr>
                <w:rFonts w:ascii="Times New Roman" w:hAnsi="Times New Roman" w:cs="Times New Roman"/>
                <w:sz w:val="24"/>
                <w:szCs w:val="24"/>
              </w:rPr>
              <w:t>i, aptarti su vaikais, iš kur atkeliauja maistas, kaip jis ruošiamas, kaip jis verdamas, valgomas skirtingose kultūrose (pvz., artimiausių kaimynų – latvių, lenkų, švedų ar kt.).</w:t>
            </w:r>
          </w:p>
          <w:p w:rsidR="00E836FB" w:rsidRDefault="00D71A2A">
            <w:pPr>
              <w:pStyle w:val="Sraopastraipa"/>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Kalbėti su vaikais apie tai, koks maistas yra naudingas jiems patiems ir kiti</w:t>
            </w:r>
            <w:r>
              <w:rPr>
                <w:rFonts w:ascii="Times New Roman" w:hAnsi="Times New Roman" w:cs="Times New Roman"/>
                <w:sz w:val="24"/>
                <w:szCs w:val="24"/>
              </w:rPr>
              <w:t>ems, kodėl žmogaus kaulams, dantims reikalingas kalcis, kad jo yra daržovėse, pieno produktuose, todėl jos naudingos vaikų kaulams, todėl jie tampa stipresni, vikresni. Vaisiuose, daržovėse daug vitaminų, jie naudingi dantukams, raumenims.... Pasiūlyti vai</w:t>
            </w:r>
            <w:r>
              <w:rPr>
                <w:rFonts w:ascii="Times New Roman" w:hAnsi="Times New Roman" w:cs="Times New Roman"/>
                <w:sz w:val="24"/>
                <w:szCs w:val="24"/>
              </w:rPr>
              <w:t>kams patiems pasiruošti sveiką maistą pagal nesudėtingus receptus, skatinti juos pačius dalyvauti jį ruošiant, pjaustant, maišyti, dėlioti į lėkštes ir kt., pasigaminti daržovių salotų, vaisių kokteilį ir kt.. Padrąsinti vaikus pasidalinti savo šeimų recep</w:t>
            </w:r>
            <w:r>
              <w:rPr>
                <w:rFonts w:ascii="Times New Roman" w:hAnsi="Times New Roman" w:cs="Times New Roman"/>
                <w:sz w:val="24"/>
                <w:szCs w:val="24"/>
              </w:rPr>
              <w:t>tais, ruošti receptų knygas, kulinarines diskusijas kartu su šeimomis.</w:t>
            </w:r>
          </w:p>
          <w:p w:rsidR="00E836FB" w:rsidRDefault="00D71A2A">
            <w:pPr>
              <w:pStyle w:val="Sraopastraipa"/>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Kartu su vaikais planuoti aktyvios veiklos ir poilsio laiką. Pasiūlyti vaikams įvairių poilsio minutėlių (atsisėsti ramiai, užmerktomis akimis apmąstyti savo dienelę, ką jie nuveikė). P</w:t>
            </w:r>
            <w:r>
              <w:rPr>
                <w:rFonts w:ascii="Times New Roman" w:hAnsi="Times New Roman" w:cs="Times New Roman"/>
                <w:sz w:val="24"/>
                <w:szCs w:val="24"/>
              </w:rPr>
              <w:t>asiūlyti relaksacijos strategijų, paprašyti vaikų sukaupti dėmesį ir įsiklausyti į savo kvėpavimą ir pasiklausyti trumpą ramios muzikos intarpą. Skatinti vaikus išsakyti savo mintis apie tai, ką jie jautė. Vaikams, kuriems reikalingas didesnis poilsis tarp</w:t>
            </w:r>
            <w:r>
              <w:rPr>
                <w:rFonts w:ascii="Times New Roman" w:hAnsi="Times New Roman" w:cs="Times New Roman"/>
                <w:sz w:val="24"/>
                <w:szCs w:val="24"/>
              </w:rPr>
              <w:t xml:space="preserve"> aktyvių veiklų, pasirūpinti vieta, kur vaikai gali pabūti ramiai, netrukdomi kitų vaikų.  </w:t>
            </w:r>
          </w:p>
        </w:tc>
      </w:tr>
    </w:tbl>
    <w:p w:rsidR="00E836FB" w:rsidRDefault="00E836FB">
      <w:pPr>
        <w:rPr>
          <w:rFonts w:ascii="Times New Roman" w:hAnsi="Times New Roman" w:cs="Times New Roman"/>
          <w:sz w:val="24"/>
          <w:szCs w:val="24"/>
        </w:rPr>
      </w:pP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jc w:val="center"/>
        <w:rPr>
          <w:rFonts w:ascii="Times New Roman" w:hAnsi="Times New Roman" w:cs="Times New Roman"/>
          <w:b/>
          <w:i/>
          <w:sz w:val="40"/>
          <w:szCs w:val="40"/>
          <w:u w:val="single"/>
        </w:rPr>
      </w:pPr>
      <w:r>
        <w:rPr>
          <w:noProof/>
          <w:lang w:eastAsia="lt-LT"/>
        </w:rPr>
        <w:lastRenderedPageBreak/>
        <mc:AlternateContent>
          <mc:Choice Requires="wps">
            <w:drawing>
              <wp:anchor distT="0" distB="0" distL="114300" distR="114300" simplePos="0" relativeHeight="251716608" behindDoc="0" locked="0" layoutInCell="1" allowOverlap="1">
                <wp:simplePos x="0" y="0"/>
                <wp:positionH relativeFrom="column">
                  <wp:posOffset>1203960</wp:posOffset>
                </wp:positionH>
                <wp:positionV relativeFrom="paragraph">
                  <wp:posOffset>5080</wp:posOffset>
                </wp:positionV>
                <wp:extent cx="3209925" cy="941070"/>
                <wp:effectExtent l="0" t="0" r="28575" b="12065"/>
                <wp:wrapNone/>
                <wp:docPr id="18" name="Suapvalintas stačiakampis 18"/>
                <wp:cNvGraphicFramePr/>
                <a:graphic xmlns:a="http://schemas.openxmlformats.org/drawingml/2006/main">
                  <a:graphicData uri="http://schemas.microsoft.com/office/word/2010/wordprocessingShape">
                    <wps:wsp>
                      <wps:cNvSpPr/>
                      <wps:spPr>
                        <a:xfrm>
                          <a:off x="0" y="0"/>
                          <a:ext cx="3209925" cy="940777"/>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E836FB" w:rsidRDefault="00D71A2A">
                            <w:pPr>
                              <w:pStyle w:val="Antrat1"/>
                              <w:jc w:val="center"/>
                              <w:rPr>
                                <w:rFonts w:ascii="Times New Roman" w:hAnsi="Times New Roman" w:cs="Times New Roman"/>
                                <w:b/>
                                <w:color w:val="000000" w:themeColor="text1"/>
                              </w:rPr>
                            </w:pPr>
                            <w:bookmarkStart w:id="16" w:name="_Toc47363008"/>
                            <w:r>
                              <w:rPr>
                                <w:rFonts w:ascii="Times New Roman" w:hAnsi="Times New Roman" w:cs="Times New Roman"/>
                                <w:b/>
                                <w:color w:val="000000" w:themeColor="text1"/>
                              </w:rPr>
                              <w:t>PASAULIO PAŽINIMAS</w:t>
                            </w:r>
                            <w:bookmarkEnd w:id="16"/>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8" o:spid="_x0000_s1038" style="position:absolute;left:0;text-align:left;margin-left:94.8pt;margin-top:.4pt;width:252.75pt;height:74.1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" fillcolor="red" strokecolor="#41719c" strokeweight="1pt">
                <v:stroke joinstyle="miter"/>
                <v:textbox>
                  <w:txbxContent>
                    <w:p w:rsidR="00E836FB" w:rsidRDefault="00D71A2A">
                      <w:pPr>
                        <w:pStyle w:val="Antrat1"/>
                        <w:jc w:val="center"/>
                        <w:rPr>
                          <w:rFonts w:ascii="Times New Roman" w:hAnsi="Times New Roman" w:cs="Times New Roman"/>
                          <w:b/>
                          <w:color w:val="000000" w:themeColor="text1"/>
                        </w:rPr>
                      </w:pPr>
                      <w:bookmarkStart w:id="17" w:name="_Toc47363008"/>
                      <w:r>
                        <w:rPr>
                          <w:rFonts w:ascii="Times New Roman" w:hAnsi="Times New Roman" w:cs="Times New Roman"/>
                          <w:b/>
                          <w:color w:val="000000" w:themeColor="text1"/>
                        </w:rPr>
                        <w:t>PASAULIO PAŽINIMAS</w:t>
                      </w:r>
                      <w:bookmarkEnd w:id="17"/>
                    </w:p>
                  </w:txbxContent>
                </v:textbox>
              </v:roundrect>
            </w:pict>
          </mc:Fallback>
        </mc:AlternateContent>
      </w:r>
    </w:p>
    <w:p w:rsidR="00E836FB" w:rsidRDefault="00E836FB">
      <w:pPr>
        <w:jc w:val="center"/>
        <w:rPr>
          <w:rFonts w:ascii="Times New Roman" w:hAnsi="Times New Roman" w:cs="Times New Roman"/>
          <w:sz w:val="40"/>
          <w:szCs w:val="40"/>
        </w:rPr>
      </w:pPr>
    </w:p>
    <w:p w:rsidR="00E836FB" w:rsidRDefault="00E836FB">
      <w:pPr>
        <w:rPr>
          <w:rFonts w:ascii="Times New Roman" w:hAnsi="Times New Roman" w:cs="Times New Roman"/>
          <w:b/>
          <w:sz w:val="24"/>
          <w:szCs w:val="24"/>
        </w:rPr>
      </w:pP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Tikslai: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Siekti kad vaikai:</w:t>
      </w:r>
    </w:p>
    <w:p w:rsidR="00E836FB" w:rsidRDefault="00D71A2A">
      <w:pPr>
        <w:pStyle w:val="Sraopastraipa"/>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Noriai tyrinėtų ir pažintų save bei aplinkinį pasaulį visais pojūčiais. </w:t>
      </w:r>
    </w:p>
    <w:p w:rsidR="00E836FB" w:rsidRDefault="00D71A2A">
      <w:pPr>
        <w:pStyle w:val="Sraopastraipa"/>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Domėtųsi ir gebėtų paaiškinti socialinius, gamtos reiškinius, gyvosios ir negyvosios gamtos objektus. </w:t>
      </w:r>
    </w:p>
    <w:p w:rsidR="00E836FB" w:rsidRDefault="00D71A2A">
      <w:pPr>
        <w:pStyle w:val="Sraopastraipa"/>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Išbandytų įvairius pasaulio pažinimo būdus: keltų klausimus, tyrinėtų, suprastų, tartųsi sprendžiant problemas.</w:t>
      </w:r>
    </w:p>
    <w:p w:rsidR="00E836FB" w:rsidRDefault="00D71A2A">
      <w:pPr>
        <w:pStyle w:val="Sraopastraipa"/>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Ugdytųsi gamtą tausojančio elgesio </w:t>
      </w:r>
      <w:r>
        <w:rPr>
          <w:rFonts w:ascii="Times New Roman" w:hAnsi="Times New Roman" w:cs="Times New Roman"/>
          <w:sz w:val="24"/>
          <w:szCs w:val="24"/>
        </w:rPr>
        <w:t>pradmenis.</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Ugdymo strategijos:</w:t>
      </w:r>
    </w:p>
    <w:p w:rsidR="00E836FB" w:rsidRDefault="00D71A2A">
      <w:pPr>
        <w:pStyle w:val="Sraopastraipa"/>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Iš vaiko pozicijų - nukreipta į vaiko poreikius ir interesus. </w:t>
      </w:r>
    </w:p>
    <w:p w:rsidR="00E836FB" w:rsidRDefault="00D71A2A">
      <w:pPr>
        <w:pStyle w:val="Sraopastraipa"/>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Tyrinėjimas žaidžiant. Suplanuotas ir spontaniškas tyrinėjimas, skatinantis naujus tyrinėjimus.</w:t>
      </w:r>
    </w:p>
    <w:p w:rsidR="00E836FB" w:rsidRDefault="00D71A2A">
      <w:pPr>
        <w:pStyle w:val="Sraopastraipa"/>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Eksperimentų ir priemonių paprastumas ir prieinamumas vaikui.</w:t>
      </w:r>
    </w:p>
    <w:p w:rsidR="00E836FB" w:rsidRDefault="00D71A2A">
      <w:pPr>
        <w:pStyle w:val="Sraopastraipa"/>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Orie</w:t>
      </w:r>
      <w:r>
        <w:rPr>
          <w:rFonts w:ascii="Times New Roman" w:hAnsi="Times New Roman" w:cs="Times New Roman"/>
          <w:sz w:val="24"/>
          <w:szCs w:val="24"/>
        </w:rPr>
        <w:t xml:space="preserve">ntuotas į vaiko galias ir patirtį. Saugus pačiam vaikui ar aplinkiniams. </w:t>
      </w:r>
    </w:p>
    <w:p w:rsidR="00E836FB" w:rsidRDefault="00D71A2A">
      <w:pPr>
        <w:pStyle w:val="Sraopastraipa"/>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Teikiantis vaikui pažinimo džiaugsmą.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Gyvosios ir negyvosios gamtos objektai</w:t>
      </w:r>
      <w:r>
        <w:rPr>
          <w:rFonts w:ascii="Times New Roman" w:hAnsi="Times New Roman" w:cs="Times New Roman"/>
          <w:sz w:val="24"/>
          <w:szCs w:val="24"/>
        </w:rPr>
        <w:t>: artimiausia gamtinė aplinka (gyvūnai, augmenija), gamtos reiškiniai ir ištekliai (vanduo, oras, akmenys</w:t>
      </w:r>
      <w:r>
        <w:rPr>
          <w:rFonts w:ascii="Times New Roman" w:hAnsi="Times New Roman" w:cs="Times New Roman"/>
          <w:sz w:val="24"/>
          <w:szCs w:val="24"/>
        </w:rPr>
        <w:t xml:space="preserve">); žmogaus poveikis aplinkos išsaugojimui; pagarba gyvybei ir aplinkai; laikas ir erdvė; gyvybės ciklas; žmonės, jų </w:t>
      </w:r>
      <w:proofErr w:type="spellStart"/>
      <w:r>
        <w:rPr>
          <w:rFonts w:ascii="Times New Roman" w:hAnsi="Times New Roman" w:cs="Times New Roman"/>
          <w:sz w:val="24"/>
          <w:szCs w:val="24"/>
        </w:rPr>
        <w:t>panašumai</w:t>
      </w:r>
      <w:proofErr w:type="spellEnd"/>
      <w:r>
        <w:rPr>
          <w:rFonts w:ascii="Times New Roman" w:hAnsi="Times New Roman" w:cs="Times New Roman"/>
          <w:sz w:val="24"/>
          <w:szCs w:val="24"/>
        </w:rPr>
        <w:t xml:space="preserve"> ir skirtybės (išvaizda, amžius, gebėjimai, pomėgiai, veikla, gyvenama vieta);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Tyrinėjimai ir technologijos:</w:t>
      </w:r>
      <w:r>
        <w:rPr>
          <w:rFonts w:ascii="Times New Roman" w:hAnsi="Times New Roman" w:cs="Times New Roman"/>
          <w:sz w:val="24"/>
          <w:szCs w:val="24"/>
        </w:rPr>
        <w:t xml:space="preserve"> domėjimasis aplinkos </w:t>
      </w:r>
      <w:r>
        <w:rPr>
          <w:rFonts w:ascii="Times New Roman" w:hAnsi="Times New Roman" w:cs="Times New Roman"/>
          <w:sz w:val="24"/>
          <w:szCs w:val="24"/>
        </w:rPr>
        <w:t>daiktais ir reiškiniais aktyviai tyrinėjant (iš ko jie sudaryti, kaip jie veikia, pasireiškia); informacijos paieška ir planavimas; paprasčiausių technologijų ir priemonių panaudojimas; klausimų kėlimas, problemų sprendimas ir apibendrinimas.</w:t>
      </w:r>
    </w:p>
    <w:p w:rsidR="00E836FB" w:rsidRDefault="00D71A2A">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836FB" w:rsidRDefault="00E836FB">
      <w:pPr>
        <w:spacing w:line="360" w:lineRule="auto"/>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539"/>
        <w:gridCol w:w="5477"/>
      </w:tblGrid>
      <w:tr w:rsidR="00E836FB">
        <w:tc>
          <w:tcPr>
            <w:tcW w:w="9016" w:type="dxa"/>
            <w:gridSpan w:val="2"/>
            <w:shd w:val="clear" w:color="auto" w:fill="FF00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Gyvosios i</w:t>
            </w:r>
            <w:r>
              <w:rPr>
                <w:rFonts w:ascii="Times New Roman" w:hAnsi="Times New Roman" w:cs="Times New Roman"/>
                <w:b/>
                <w:sz w:val="32"/>
                <w:szCs w:val="32"/>
              </w:rPr>
              <w:t>r negyvosios gamtos objektai</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Borders>
              <w:bottom w:val="single" w:sz="4" w:space="0" w:color="auto"/>
            </w:tcBorders>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Stebi ir noriai žaidžia su daiktais, natūraliomis medžiagomis. Atpažįsta ir pavadina keletą ar daugiau augalų, gyvūnų, daiktų, skiria tam tikrus gamtos reiškinius</w:t>
            </w:r>
          </w:p>
        </w:tc>
        <w:tc>
          <w:tcPr>
            <w:tcW w:w="5477" w:type="dxa"/>
            <w:tcBorders>
              <w:bottom w:val="single" w:sz="4" w:space="0" w:color="auto"/>
            </w:tcBorders>
          </w:tcPr>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žaisti su natūraliomis medžiagomis (smėliu, vandeniu, akmenėliais, lapais, kaštonais, statyti smėlio pilis, kasti tunelius, kepti „bandeles“, plukdyti laivelius, „virti“ košę ir kt.). Lauko aikštelėje, grupėje specialiai įrengtose vietose p</w:t>
            </w:r>
            <w:r>
              <w:rPr>
                <w:rFonts w:ascii="Times New Roman" w:hAnsi="Times New Roman" w:cs="Times New Roman"/>
                <w:sz w:val="24"/>
                <w:szCs w:val="24"/>
              </w:rPr>
              <w:t xml:space="preserve">ajausti sausą, šlapią smėlį, skandinti ir plukdyti daiktus.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Atkreipti vaikų dėmesį į daiktų ir objektų savybes - spalva, forma, dydis ir tekstūra (pvz., žali lapai, maža raudona boružėlė, birus smėlis ir kt.).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Stebėti ir pavadinti artimiausioje aplinkoje</w:t>
            </w:r>
            <w:r>
              <w:rPr>
                <w:rFonts w:ascii="Times New Roman" w:hAnsi="Times New Roman" w:cs="Times New Roman"/>
                <w:sz w:val="24"/>
                <w:szCs w:val="24"/>
              </w:rPr>
              <w:t xml:space="preserve"> augančius augalus (medis, krūmas, gėlė), kalbėti, kokias daržoves ir vaisius valgo, įvardinti skonį, uostyti, nusakyti spalvą, dydį, formą.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Kartu su vyresnių grupių vaikais organizuoti išvykas į netoli esantį mišką, pievą, prie tvenkinio ir stebėti medžius, krūmus, gėles, žolynus, paukštelius, vabalėlius. Rinkti lapus, kankorėžius ir drąsinti vaikus pasidalinti išvykos įspūdžiais.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Skatinti va</w:t>
            </w:r>
            <w:r>
              <w:rPr>
                <w:rFonts w:ascii="Times New Roman" w:hAnsi="Times New Roman" w:cs="Times New Roman"/>
                <w:sz w:val="24"/>
                <w:szCs w:val="24"/>
              </w:rPr>
              <w:t xml:space="preserve">ikus stebėti ir pavadinti gyvūnus pasivaikščiojimo metu, išvykose, vartant knygeles, paveikslėlius, ieškodami paveikslėlių planšetėje ir kt.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Kalbėti su vaikais apie tai, kokius žmones sutinkate darželyje, eidami pasivaikščioti, išvykose ir ką jie veikia (</w:t>
            </w:r>
            <w:r>
              <w:rPr>
                <w:rFonts w:ascii="Times New Roman" w:hAnsi="Times New Roman" w:cs="Times New Roman"/>
                <w:sz w:val="24"/>
                <w:szCs w:val="24"/>
              </w:rPr>
              <w:t xml:space="preserve">pvz., vairuotojas vairuoja troleibusą, vyras šluoja, moteris sodina gėles, žmonės laukia autobuso ir kt.).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Kalbinti vaikus kasdienės veiklos metu įvardijant, ką ir kada jie veikia dieną (ryte – pasisveikinti, priminti, kad tuoj eisite pusryčiauti, po pasi</w:t>
            </w:r>
            <w:r>
              <w:rPr>
                <w:rFonts w:ascii="Times New Roman" w:hAnsi="Times New Roman" w:cs="Times New Roman"/>
                <w:sz w:val="24"/>
                <w:szCs w:val="24"/>
              </w:rPr>
              <w:t xml:space="preserve">vaikščiojimo – einame plauti rankelių, pietausime ir kt.). </w:t>
            </w:r>
          </w:p>
          <w:p w:rsidR="00E836FB" w:rsidRDefault="00D71A2A">
            <w:pPr>
              <w:pStyle w:val="Sraopastraip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Švęsti vaikų gimtadienius, tradicines šventes, kurti grupės ritualus (pasitikite kiekvieną vaiką ryte pasisveikindami ir pakviesdami žaisti į grupę ir kt.).</w:t>
            </w:r>
          </w:p>
        </w:tc>
      </w:tr>
      <w:tr w:rsidR="00E836FB">
        <w:tc>
          <w:tcPr>
            <w:tcW w:w="9016" w:type="dxa"/>
            <w:gridSpan w:val="2"/>
            <w:shd w:val="clear" w:color="auto" w:fill="FF00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Tyrinėjimai ir technologijos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Įvairiais būdais tyrinėja aplinkos daiktus (stebi, džiaugiasi, išardo, sudeda, ima ir meta, išpila...). Eksperimentuoja su įvairiomis </w:t>
            </w:r>
            <w:r>
              <w:rPr>
                <w:rFonts w:ascii="Times New Roman" w:hAnsi="Times New Roman" w:cs="Times New Roman"/>
                <w:b/>
                <w:sz w:val="24"/>
                <w:szCs w:val="24"/>
              </w:rPr>
              <w:lastRenderedPageBreak/>
              <w:t>medžiagomis, reiškiniais (smėliu, vandeniu, maistu, šviesa)</w:t>
            </w:r>
          </w:p>
        </w:tc>
        <w:tc>
          <w:tcPr>
            <w:tcW w:w="5477" w:type="dxa"/>
          </w:tcPr>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Padėti vaikams suprasti skirtingų daiktų paskirtį ir kaip jais</w:t>
            </w:r>
            <w:r>
              <w:rPr>
                <w:rFonts w:ascii="Times New Roman" w:hAnsi="Times New Roman" w:cs="Times New Roman"/>
                <w:sz w:val="24"/>
                <w:szCs w:val="24"/>
              </w:rPr>
              <w:t xml:space="preserve"> naudotis. Siūlyti vaikams žaisti ir veikti su įvairiais žaislais, daiktais, esančiais jų aplinkoje ir juos tyrinėti (su </w:t>
            </w:r>
            <w:r>
              <w:rPr>
                <w:rFonts w:ascii="Times New Roman" w:hAnsi="Times New Roman" w:cs="Times New Roman"/>
                <w:sz w:val="24"/>
                <w:szCs w:val="24"/>
              </w:rPr>
              <w:lastRenderedPageBreak/>
              <w:t>nesudėtingais namų apyvokos daiktais - puodais, samteliais, šluota, sieteliais ir kt.).</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Padėti vaikams suprasti priežasties ir pasekmės</w:t>
            </w:r>
            <w:r>
              <w:rPr>
                <w:rFonts w:ascii="Times New Roman" w:hAnsi="Times New Roman" w:cs="Times New Roman"/>
                <w:sz w:val="24"/>
                <w:szCs w:val="24"/>
              </w:rPr>
              <w:t xml:space="preserve"> ryšius (pvz., kas atsitiks, jei ant smėlio užpilsime vandens, jei paliksime ledukus kambaryje, jei įmesime į vandenį druskos, cukraus, akmenį, popierių, jei pūsime į plunksną ir kt.).</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Pasiūlyti vaikams patyrinėti savo šešėlį saulėtą dieną lauke, prie švie</w:t>
            </w:r>
            <w:r>
              <w:rPr>
                <w:rFonts w:ascii="Times New Roman" w:hAnsi="Times New Roman" w:cs="Times New Roman"/>
                <w:sz w:val="24"/>
                <w:szCs w:val="24"/>
              </w:rPr>
              <w:t xml:space="preserve">sos grupėje (kodėl šešėlis nepabėga, ar visi daiktai turi šešėlius ir kt.). </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vaikus tyrinėti daiktus ir medžiagas per padidinamąjį stiklą, su magnetu. </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Sudaryti galimybę vaikams pažinti aplinkos garsų įvairovę, žaisti žaidimus, kurių metu reikia a</w:t>
            </w:r>
            <w:r>
              <w:rPr>
                <w:rFonts w:ascii="Times New Roman" w:hAnsi="Times New Roman" w:cs="Times New Roman"/>
                <w:sz w:val="24"/>
                <w:szCs w:val="24"/>
              </w:rPr>
              <w:t>tspėti, kas atsitiko, kai pabeldžiate į duris, suplojate rankomis, patekšenti ranka vandenį ir kt. Klausyti garsų pasivaikščiojimo metu.</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Sudaryti vaikams progų suprasti aplinkos kaitos procesus: švęsti vaikų gimtadienius ir kalbėtis, kaip jie pasikeitė (pa</w:t>
            </w:r>
            <w:r>
              <w:rPr>
                <w:rFonts w:ascii="Times New Roman" w:hAnsi="Times New Roman" w:cs="Times New Roman"/>
                <w:sz w:val="24"/>
                <w:szCs w:val="24"/>
              </w:rPr>
              <w:t>augo, moka...).</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Kartu su vaikais sodinti sėklas, gėles, prižiūrėti, stebėti, kaip jos auga, keičiasi.</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Pasiūlyti vaikams pasirinkti ir rūpintis žaisliniu augintiniu ir mokytis būti atsakingais. </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Eksperimentuoti su skoniais: kas atsitiks, jei ant batono užte</w:t>
            </w:r>
            <w:r>
              <w:rPr>
                <w:rFonts w:ascii="Times New Roman" w:hAnsi="Times New Roman" w:cs="Times New Roman"/>
                <w:sz w:val="24"/>
                <w:szCs w:val="24"/>
              </w:rPr>
              <w:t>psime šokolado kremo, sviesto ir kito skonio maisto produkto.</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Kelti probleminius klausimus vaikams (kaip vyksta ir kodėl, kas suka vėjo malūnėlį, kodėl kieme ištirpo sniegas...).</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Atkreipti vaikų dėmesį į tai, kaip keičiasi orai per dieną.</w:t>
            </w:r>
          </w:p>
          <w:p w:rsidR="00E836FB" w:rsidRDefault="00D71A2A">
            <w:pPr>
              <w:pStyle w:val="Sraopastraipa"/>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vaikus </w:t>
            </w:r>
            <w:r>
              <w:rPr>
                <w:rFonts w:ascii="Times New Roman" w:hAnsi="Times New Roman" w:cs="Times New Roman"/>
                <w:sz w:val="24"/>
                <w:szCs w:val="24"/>
              </w:rPr>
              <w:t>tyrinėti gamtos ir aplinkos daiktus, naudojantis paprastomis priemonėmis (aprūpinti padidinamaisiais stiklais, plastmasiniais indeliais).</w:t>
            </w:r>
          </w:p>
        </w:tc>
      </w:tr>
      <w:tr w:rsidR="00E836FB">
        <w:tc>
          <w:tcPr>
            <w:tcW w:w="9016" w:type="dxa"/>
            <w:gridSpan w:val="2"/>
            <w:shd w:val="clear" w:color="auto" w:fill="FF00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Gyvosios ir negyvosios gamtos objektai</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Pastebi skirtumus tarp tam </w:t>
            </w:r>
            <w:r>
              <w:rPr>
                <w:rFonts w:ascii="Times New Roman" w:hAnsi="Times New Roman" w:cs="Times New Roman"/>
                <w:b/>
                <w:sz w:val="24"/>
                <w:szCs w:val="24"/>
              </w:rPr>
              <w:t xml:space="preserve">tikrų objektų, daiktų ir juos įvardija. Papasakoja, kur gyvena gyvūnai, nusako, kurie yra naminiai. Skiria tam tikras profesijas, darbus. Pradeda suprasti, kad aplinka ir jis pats keičiasi augdamas. Plėtoja laiko, erdvės ir vietos pojūčius. </w:t>
            </w:r>
            <w:r>
              <w:rPr>
                <w:rFonts w:ascii="Times New Roman" w:hAnsi="Times New Roman" w:cs="Times New Roman"/>
                <w:b/>
                <w:sz w:val="24"/>
                <w:szCs w:val="24"/>
              </w:rPr>
              <w:lastRenderedPageBreak/>
              <w:t>Žino, kad reiki</w:t>
            </w:r>
            <w:r>
              <w:rPr>
                <w:rFonts w:ascii="Times New Roman" w:hAnsi="Times New Roman" w:cs="Times New Roman"/>
                <w:b/>
                <w:sz w:val="24"/>
                <w:szCs w:val="24"/>
              </w:rPr>
              <w:t>a globoti augintinius</w:t>
            </w:r>
          </w:p>
        </w:tc>
        <w:tc>
          <w:tcPr>
            <w:tcW w:w="5477" w:type="dxa"/>
          </w:tcPr>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Žaisti, rūšiuoti, kolekcionuoti akmenėlius, lapus, kriaukleles, sėklas, kankorėžius ir kitas natūralias medžiagas.</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Klausyti ir kalbėti su vaikais apie natūraliai kylančius ar sukeltus aplinkos garsus (vėjo, lietaus, miško, paukščių, gyvūnų, automobilių, statybų ir kt.). </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Aiškintis garsų kilmės priežastis, skatinti vaikus saugoti aplinką ir gamtos resursus, rūšiuoti šiu</w:t>
            </w:r>
            <w:r>
              <w:rPr>
                <w:rFonts w:ascii="Times New Roman" w:hAnsi="Times New Roman" w:cs="Times New Roman"/>
                <w:sz w:val="24"/>
                <w:szCs w:val="24"/>
              </w:rPr>
              <w:t xml:space="preserve">kšles, taupyti energiją, vandenį </w:t>
            </w:r>
            <w:r>
              <w:rPr>
                <w:rFonts w:ascii="Times New Roman" w:hAnsi="Times New Roman" w:cs="Times New Roman"/>
                <w:sz w:val="24"/>
                <w:szCs w:val="24"/>
              </w:rPr>
              <w:lastRenderedPageBreak/>
              <w:t>(išjungti šviesą, neleisti vandens), popierinius ar plastikinius indelius panaudoti antrą kartą (išvykose) arba meniniams sumanymams.</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Apsilankyti gretimame ūkyje ar fermoje (pvz., pieno ūkyje ir sužinoti, iš kur atkeliauja </w:t>
            </w:r>
            <w:r>
              <w:rPr>
                <w:rFonts w:ascii="Times New Roman" w:hAnsi="Times New Roman" w:cs="Times New Roman"/>
                <w:sz w:val="24"/>
                <w:szCs w:val="24"/>
              </w:rPr>
              <w:t xml:space="preserve">pienas ant mūsų stalo; gyvulių, paukščių ir kt. ūkius). </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dalintis savo patirtimi (pvz., kokius augintinius turi namie, kaip jais rūpinasi, kuo jie ypatingi ir kt.). </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Pasivaikščiojimo metu stebėti darželio kieme augančius medžius, gėles, pievą ir j</w:t>
            </w:r>
            <w:r>
              <w:rPr>
                <w:rFonts w:ascii="Times New Roman" w:hAnsi="Times New Roman" w:cs="Times New Roman"/>
                <w:sz w:val="24"/>
                <w:szCs w:val="24"/>
              </w:rPr>
              <w:t>os gyventojus ir kartu aptarti stebėtus potyrius (pvz., ką darė sraigė, kaip ji atrodė, šliaužė ir pan.). Žaisti stalo žaidimus ir rūšiuoti pagal tam tikrą požymį (skraido-neskraido).</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Sekti vaikams pasakas, skatinti žiūrinėti paveikslėlius, vaizdo filmukus</w:t>
            </w:r>
            <w:r>
              <w:rPr>
                <w:rFonts w:ascii="Times New Roman" w:hAnsi="Times New Roman" w:cs="Times New Roman"/>
                <w:sz w:val="24"/>
                <w:szCs w:val="24"/>
              </w:rPr>
              <w:t xml:space="preserve">, kuriuose vaizduojami įvairūs gyvūnai. Drąsinti vaidinti, apsimesti įvairiais gyvūnais, imituojant jų elgseną ar išvaizdą. </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Dalintis įspūdžiais, kuriuos vaikai patyrė kartu su šeima savaitgalį, išvykose, </w:t>
            </w:r>
            <w:proofErr w:type="spellStart"/>
            <w:r>
              <w:rPr>
                <w:rFonts w:ascii="Times New Roman" w:hAnsi="Times New Roman" w:cs="Times New Roman"/>
                <w:sz w:val="24"/>
                <w:szCs w:val="24"/>
              </w:rPr>
              <w:t>pasivaikščiojimuose</w:t>
            </w:r>
            <w:proofErr w:type="spellEnd"/>
            <w:r>
              <w:rPr>
                <w:rFonts w:ascii="Times New Roman" w:hAnsi="Times New Roman" w:cs="Times New Roman"/>
                <w:sz w:val="24"/>
                <w:szCs w:val="24"/>
              </w:rPr>
              <w:t xml:space="preserve">, pramogose, renginiuose ir kt. </w:t>
            </w:r>
            <w:r>
              <w:rPr>
                <w:rFonts w:ascii="Times New Roman" w:hAnsi="Times New Roman" w:cs="Times New Roman"/>
                <w:sz w:val="24"/>
                <w:szCs w:val="24"/>
              </w:rPr>
              <w:t xml:space="preserve">Apsilankyti parduotuvėje, pašte, stebėti gatve važiuojančius automobilius ir kalbėti apie profesijas, pasikviesti į svečius tėvelius, kad papasakotų apie savo profesijas. </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Drąsinti domėtis žemėlapiais ir jais naudotis pasivaikščiojimo metu, grupėje. Tyrinė</w:t>
            </w:r>
            <w:r>
              <w:rPr>
                <w:rFonts w:ascii="Times New Roman" w:hAnsi="Times New Roman" w:cs="Times New Roman"/>
                <w:sz w:val="24"/>
                <w:szCs w:val="24"/>
              </w:rPr>
              <w:t>ti gaublį, Lietuvos žemėlapį, gaminti grupės, kelio iš/į darželį žemėlapius, aptarti kelią į namus, kokius objektus vaikai sutinka kelyje (medžiai, namai, keliai ir kt.) ir perkelti juos į vaikų žemėlapius.</w:t>
            </w:r>
          </w:p>
          <w:p w:rsidR="00E836FB" w:rsidRDefault="00D71A2A">
            <w:pPr>
              <w:pStyle w:val="Sraopastraipa"/>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Švęsti tradicines ir netradicines šventes, kurti </w:t>
            </w:r>
            <w:r>
              <w:rPr>
                <w:rFonts w:ascii="Times New Roman" w:hAnsi="Times New Roman" w:cs="Times New Roman"/>
                <w:sz w:val="24"/>
                <w:szCs w:val="24"/>
              </w:rPr>
              <w:t>grupės tradicijas, kviesti tėvelius į tradicinę žaidimo dieną, kurioje žaidžia kartu tėveliai ir vaikai grupėje ir pan.</w:t>
            </w:r>
          </w:p>
        </w:tc>
      </w:tr>
      <w:tr w:rsidR="00E836FB">
        <w:tc>
          <w:tcPr>
            <w:tcW w:w="9016" w:type="dxa"/>
            <w:gridSpan w:val="2"/>
            <w:shd w:val="clear" w:color="auto" w:fill="FF0000"/>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Tyrinėjimai ir technologijos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Tyrinėdamas daiktus ir reiškinius, pasinaudoja turima patirtimi. Eksperimentuoja laikydamasis tam tikros </w:t>
            </w:r>
            <w:r>
              <w:rPr>
                <w:rFonts w:ascii="Times New Roman" w:hAnsi="Times New Roman" w:cs="Times New Roman"/>
                <w:b/>
                <w:sz w:val="24"/>
                <w:szCs w:val="24"/>
              </w:rPr>
              <w:t>tvarkos, atlieka veiksmus atsargiai. Domisi, kelia klausimus ir ieško atsakymų jam prieinamuose įvairiuose šaltiniuose. Rūšiuoja, grupuoja daiktus pagal tam tikras savybes</w:t>
            </w:r>
          </w:p>
        </w:tc>
        <w:tc>
          <w:tcPr>
            <w:tcW w:w="5477" w:type="dxa"/>
          </w:tcPr>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Eksperimentuoti su įvairiomis medžiagomis, aiškintis gamtos reiškinius, stebėti, kai</w:t>
            </w:r>
            <w:r>
              <w:rPr>
                <w:rFonts w:ascii="Times New Roman" w:hAnsi="Times New Roman" w:cs="Times New Roman"/>
                <w:sz w:val="24"/>
                <w:szCs w:val="24"/>
              </w:rPr>
              <w:t xml:space="preserve">p rieda kamuoliukas statmena lenta, keisti jos kampą ir kelti klausimą, kas atsitiks (traukos dėsnis). Išbandyti magnetą, vandens, šviesos poveikį augmenijai, žmogui, santykį su objektais, daiktais.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Eksperimentuoti su medžiagų savybėmis (vandeniui, šviesa</w:t>
            </w:r>
            <w:r>
              <w:rPr>
                <w:rFonts w:ascii="Times New Roman" w:hAnsi="Times New Roman" w:cs="Times New Roman"/>
                <w:sz w:val="24"/>
                <w:szCs w:val="24"/>
              </w:rPr>
              <w:t xml:space="preserve">i, pralaidžios – nelaidžios medžiagos).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Drąsinti tyrinėti šešėlius, kaip keičiasi jų ilgis, forma per dieną, spėti, kas atsitiks su šešėliais einant ir kt.</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Kviesti ir drąsinti vaikus dalyvauti savo pačių sumanytuose eksperimentuose, projektuose, kurie ska</w:t>
            </w:r>
            <w:r>
              <w:rPr>
                <w:rFonts w:ascii="Times New Roman" w:hAnsi="Times New Roman" w:cs="Times New Roman"/>
                <w:sz w:val="24"/>
                <w:szCs w:val="24"/>
              </w:rPr>
              <w:t xml:space="preserve">tintų jų smalsumą, teiktų tyrinėjimo džiaugsmą ir padėtų jiems atrasti atsakymus į jiems rūpimus klausimus apie daiktus ir reiškinius.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Parūpinti įvairių tyrinėjimo priemonių, knygų, enciklopedijų, domėtis vaikų projektais, tyrinėjimais, veikla.</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Įsijungti </w:t>
            </w:r>
            <w:r>
              <w:rPr>
                <w:rFonts w:ascii="Times New Roman" w:hAnsi="Times New Roman" w:cs="Times New Roman"/>
                <w:sz w:val="24"/>
                <w:szCs w:val="24"/>
              </w:rPr>
              <w:t xml:space="preserve">į vaikų veiklą pasiūlant jiems savo paramą (nufotografuoti, nufilmuoti, perkelti į kompiuterį ir kt.). Palaikyti vaikų norą patiems pasinaudoti informacinėmis technologijomis (parodyti, kaip galima perkelti duomenis iš fotoaparato ir kt.).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w:t>
            </w:r>
            <w:r>
              <w:rPr>
                <w:rFonts w:ascii="Times New Roman" w:hAnsi="Times New Roman" w:cs="Times New Roman"/>
                <w:sz w:val="24"/>
                <w:szCs w:val="24"/>
              </w:rPr>
              <w:t xml:space="preserve"> dalintis savo atliktais tyrinėjimo projektais ir planuoti naujas veiklas kartu su kitais vaikais ar tėveliais.</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panaudoti įvairius šaltinius informacijai rasti (pvz., „Pasižiūrėkime į knygą ar kompiuterį, gal ten sužinotume daugiau“, „Aš gi</w:t>
            </w:r>
            <w:r>
              <w:rPr>
                <w:rFonts w:ascii="Times New Roman" w:hAnsi="Times New Roman" w:cs="Times New Roman"/>
                <w:sz w:val="24"/>
                <w:szCs w:val="24"/>
              </w:rPr>
              <w:t xml:space="preserve">rdėjau, kad Tomas kažką apie tai kalbėjo, gal jo paklausti?“, „Kur mes girdėjome, matėme apie tai?“ ir pan.).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Stebėti ir rūšiuoti kieme augančias gėlės, augalus pagal spalvą, formą, dydį, naudą (valgomas, sudaro šešėlį) ir kt.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kelti klaus</w:t>
            </w:r>
            <w:r>
              <w:rPr>
                <w:rFonts w:ascii="Times New Roman" w:hAnsi="Times New Roman" w:cs="Times New Roman"/>
                <w:sz w:val="24"/>
                <w:szCs w:val="24"/>
              </w:rPr>
              <w:t xml:space="preserve">imus apie tai, kokios aplinkoje vyrauja spalvos, formos, dydžiai (ar galime padalinti obuolį taip, kad kiekvienas gautume po vienodą dalį, kaip tai padaryti?). </w:t>
            </w:r>
          </w:p>
          <w:p w:rsidR="00E836FB" w:rsidRDefault="00D71A2A">
            <w:pPr>
              <w:pStyle w:val="Sraopastraipa"/>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dalintis patirtimi su kitais vaikais, suaugusiaisiais, esančiais grupėje, pakla</w:t>
            </w:r>
            <w:r>
              <w:rPr>
                <w:rFonts w:ascii="Times New Roman" w:hAnsi="Times New Roman" w:cs="Times New Roman"/>
                <w:sz w:val="24"/>
                <w:szCs w:val="24"/>
              </w:rPr>
              <w:t>usiant jų, ar jie norėtų parodyti, ką jie veikė.</w:t>
            </w:r>
          </w:p>
        </w:tc>
      </w:tr>
    </w:tbl>
    <w:p w:rsidR="00E836FB" w:rsidRDefault="00D71A2A">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08416" behindDoc="1" locked="0" layoutInCell="1" allowOverlap="1">
                <wp:simplePos x="0" y="0"/>
                <wp:positionH relativeFrom="column">
                  <wp:posOffset>1248410</wp:posOffset>
                </wp:positionH>
                <wp:positionV relativeFrom="paragraph">
                  <wp:posOffset>289560</wp:posOffset>
                </wp:positionV>
                <wp:extent cx="3200400" cy="984250"/>
                <wp:effectExtent l="0" t="0" r="19050" b="25400"/>
                <wp:wrapThrough wrapText="bothSides">
                  <wp:wrapPolygon edited="0">
                    <wp:start x="386" y="0"/>
                    <wp:lineTo x="0" y="1254"/>
                    <wp:lineTo x="0" y="20067"/>
                    <wp:lineTo x="386" y="21739"/>
                    <wp:lineTo x="21214" y="21739"/>
                    <wp:lineTo x="21343" y="21739"/>
                    <wp:lineTo x="21600" y="20067"/>
                    <wp:lineTo x="21600" y="1254"/>
                    <wp:lineTo x="21214" y="0"/>
                    <wp:lineTo x="386" y="0"/>
                  </wp:wrapPolygon>
                </wp:wrapThrough>
                <wp:docPr id="8" name="Suapvalintas stačiakampis 8"/>
                <wp:cNvGraphicFramePr/>
                <a:graphic xmlns:a="http://schemas.openxmlformats.org/drawingml/2006/main">
                  <a:graphicData uri="http://schemas.microsoft.com/office/word/2010/wordprocessingShape">
                    <wps:wsp>
                      <wps:cNvSpPr/>
                      <wps:spPr>
                        <a:xfrm>
                          <a:off x="0" y="0"/>
                          <a:ext cx="3200400" cy="98425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E836FB" w:rsidRDefault="00D71A2A">
                            <w:pPr>
                              <w:pStyle w:val="Antrat1"/>
                              <w:jc w:val="center"/>
                              <w:rPr>
                                <w:rFonts w:ascii="Times New Roman" w:hAnsi="Times New Roman" w:cs="Times New Roman"/>
                                <w:b/>
                                <w:color w:val="000000" w:themeColor="text1"/>
                              </w:rPr>
                            </w:pPr>
                            <w:bookmarkStart w:id="18" w:name="_Toc47363009"/>
                            <w:r>
                              <w:rPr>
                                <w:rFonts w:ascii="Times New Roman" w:hAnsi="Times New Roman" w:cs="Times New Roman"/>
                                <w:b/>
                                <w:color w:val="000000" w:themeColor="text1"/>
                              </w:rPr>
                              <w:t>KALBA IR KOMUNIKAVIMAS</w:t>
                            </w:r>
                            <w:bookmarkEnd w:id="18"/>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8" o:spid="_x0000_s1039" style="position:absolute;margin-left:98.3pt;margin-top:22.8pt;width:252pt;height:77.5pt;z-index:-25160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" fillcolor="#92d050" strokecolor="#41719c" strokeweight="1pt">
                <v:stroke joinstyle="miter"/>
                <v:textbox>
                  <w:txbxContent>
                    <w:p w:rsidR="00E836FB" w:rsidRDefault="00D71A2A">
                      <w:pPr>
                        <w:pStyle w:val="Antrat1"/>
                        <w:jc w:val="center"/>
                        <w:rPr>
                          <w:rFonts w:ascii="Times New Roman" w:hAnsi="Times New Roman" w:cs="Times New Roman"/>
                          <w:b/>
                          <w:color w:val="000000" w:themeColor="text1"/>
                        </w:rPr>
                      </w:pPr>
                      <w:bookmarkStart w:id="19" w:name="_Toc47363009"/>
                      <w:r>
                        <w:rPr>
                          <w:rFonts w:ascii="Times New Roman" w:hAnsi="Times New Roman" w:cs="Times New Roman"/>
                          <w:b/>
                          <w:color w:val="000000" w:themeColor="text1"/>
                        </w:rPr>
                        <w:t>KALBA IR KOMUNIKAVIMAS</w:t>
                      </w:r>
                      <w:bookmarkEnd w:id="19"/>
                    </w:p>
                  </w:txbxContent>
                </v:textbox>
                <w10:wrap type="through"/>
              </v:roundrect>
            </w:pict>
          </mc:Fallback>
        </mc:AlternateContent>
      </w:r>
      <w:r>
        <w:rPr>
          <w:rFonts w:ascii="Times New Roman" w:hAnsi="Times New Roman" w:cs="Times New Roman"/>
          <w:sz w:val="24"/>
          <w:szCs w:val="24"/>
        </w:rPr>
        <w:t xml:space="preserve">                                                                                                                                                    </w:t>
      </w:r>
    </w:p>
    <w:p w:rsidR="00E836FB" w:rsidRDefault="00E836FB">
      <w:pPr>
        <w:rPr>
          <w:rFonts w:ascii="Times New Roman" w:hAnsi="Times New Roman" w:cs="Times New Roman"/>
          <w:sz w:val="24"/>
          <w:szCs w:val="24"/>
        </w:rPr>
      </w:pPr>
    </w:p>
    <w:p w:rsidR="00E836FB" w:rsidRDefault="00D71A2A">
      <w:pPr>
        <w:rPr>
          <w:rFonts w:ascii="Times New Roman" w:hAnsi="Times New Roman" w:cs="Times New Roman"/>
          <w:sz w:val="24"/>
          <w:szCs w:val="24"/>
        </w:rPr>
      </w:pPr>
      <w:r>
        <w:rPr>
          <w:rFonts w:ascii="Times New Roman" w:hAnsi="Times New Roman" w:cs="Times New Roman"/>
          <w:sz w:val="24"/>
          <w:szCs w:val="24"/>
        </w:rPr>
        <w:t xml:space="preserve">   </w:t>
      </w:r>
    </w:p>
    <w:p w:rsidR="00E836FB" w:rsidRDefault="00E836FB">
      <w:pPr>
        <w:rPr>
          <w:rFonts w:ascii="Times New Roman" w:hAnsi="Times New Roman" w:cs="Times New Roman"/>
          <w:b/>
          <w:i/>
          <w:sz w:val="40"/>
          <w:szCs w:val="40"/>
          <w:u w:val="single"/>
        </w:rPr>
      </w:pPr>
    </w:p>
    <w:p w:rsidR="00E836FB" w:rsidRDefault="00E836FB">
      <w:pPr>
        <w:rPr>
          <w:rFonts w:ascii="Times New Roman" w:hAnsi="Times New Roman" w:cs="Times New Roman"/>
          <w:b/>
          <w:sz w:val="24"/>
          <w:szCs w:val="24"/>
        </w:rPr>
      </w:pP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Tikslai: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Siekti, kad vaikai: </w:t>
      </w:r>
    </w:p>
    <w:p w:rsidR="00E836FB" w:rsidRDefault="00D71A2A">
      <w:pPr>
        <w:pStyle w:val="Sraopastraipa"/>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Ugdytųsi norą bendrauti ir kurti palankius santykius su bendraamžiais ir suaugusiais.  </w:t>
      </w:r>
    </w:p>
    <w:p w:rsidR="00E836FB" w:rsidRDefault="00D71A2A">
      <w:pPr>
        <w:pStyle w:val="Sraopastraipa"/>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Turėtų galimybes klausyti įvairių aplinkos garsų, sakytinių pasakojimų, skaitomų grožinės bei pažintinės literatūros kūrinių ir ugdytųsi taisykling</w:t>
      </w:r>
      <w:r>
        <w:rPr>
          <w:rFonts w:ascii="Times New Roman" w:hAnsi="Times New Roman" w:cs="Times New Roman"/>
          <w:sz w:val="24"/>
          <w:szCs w:val="24"/>
        </w:rPr>
        <w:t xml:space="preserve">ą kalbą bei pajaustų jos grožį. </w:t>
      </w:r>
    </w:p>
    <w:p w:rsidR="00E836FB" w:rsidRDefault="00D71A2A">
      <w:pPr>
        <w:pStyle w:val="Sraopastraipa"/>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Domėtųsi knyga, ugdytųsi poreikį skaityti ir pamiltų knygą. Ugdyti (-s) sakytinę kalbą kaip saviraiškos, bendravimo ir pažinimo priemonę, sudarant prielaidas ugdytis rašytinę kalbą. </w:t>
      </w:r>
    </w:p>
    <w:p w:rsidR="00E836FB" w:rsidRDefault="00D71A2A">
      <w:pPr>
        <w:pStyle w:val="Sraopastraipa"/>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Drąsiai reikštų save meninės raiškos pri</w:t>
      </w:r>
      <w:r>
        <w:rPr>
          <w:rFonts w:ascii="Times New Roman" w:hAnsi="Times New Roman" w:cs="Times New Roman"/>
          <w:sz w:val="24"/>
          <w:szCs w:val="24"/>
        </w:rPr>
        <w:t>emonėmis kaip savitu komunikacijos būdu.</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Ugdymo strategijos: </w:t>
      </w:r>
    </w:p>
    <w:p w:rsidR="00E836FB" w:rsidRDefault="00D71A2A">
      <w:pPr>
        <w:pStyle w:val="Sraopastraipa"/>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Aktyvus vaiko klausymasis: demonstruoti veido mimika, kūno kalba, žodžiais susidomėjimą vaiko pasakojimu. </w:t>
      </w:r>
    </w:p>
    <w:p w:rsidR="00E836FB" w:rsidRDefault="00D71A2A">
      <w:pPr>
        <w:pStyle w:val="Sraopastraipa"/>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Atkartojimas vaiko išsakytų paskutinių minčių trumpa, taisyklinga, vaikui suprantama ka</w:t>
      </w:r>
      <w:r>
        <w:rPr>
          <w:rFonts w:ascii="Times New Roman" w:hAnsi="Times New Roman" w:cs="Times New Roman"/>
          <w:sz w:val="24"/>
          <w:szCs w:val="24"/>
        </w:rPr>
        <w:t xml:space="preserve">lba, sudarant galimybę pačiam vaikui geriau perprasti tai, ką jis norėjo pasakyti, mokytis taisyklingos kalbos. </w:t>
      </w:r>
    </w:p>
    <w:p w:rsidR="00E836FB" w:rsidRDefault="00D71A2A">
      <w:pPr>
        <w:pStyle w:val="Sraopastraipa"/>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Žaidimai, veiklos, projektai, kurių metu vaikai aktyviai bendrauja, tariasi, dalijasi mintimis, idėjomis su bendraamžiais ir suaugusiais.</w:t>
      </w:r>
    </w:p>
    <w:p w:rsidR="00E836FB" w:rsidRDefault="00D71A2A">
      <w:pPr>
        <w:pStyle w:val="Sraopastraipa"/>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Never</w:t>
      </w:r>
      <w:r>
        <w:rPr>
          <w:rFonts w:ascii="Times New Roman" w:hAnsi="Times New Roman" w:cs="Times New Roman"/>
          <w:sz w:val="24"/>
          <w:szCs w:val="24"/>
        </w:rPr>
        <w:t>balinės kalbos technologijos: kūno kalba, veido mimika, rašytiniai ženklai, simboliai.</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Turinio apimtys: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Klausymasis ir kalbėjimas:</w:t>
      </w:r>
      <w:r>
        <w:rPr>
          <w:rFonts w:ascii="Times New Roman" w:hAnsi="Times New Roman" w:cs="Times New Roman"/>
          <w:sz w:val="24"/>
          <w:szCs w:val="24"/>
        </w:rPr>
        <w:t xml:space="preserve"> Klausymasis ir supratimas (prašymų, nurodymų vykdymas); pasakojimas, išreiškiant mintis savais žodžiais; natūralus bendravima</w:t>
      </w:r>
      <w:r>
        <w:rPr>
          <w:rFonts w:ascii="Times New Roman" w:hAnsi="Times New Roman" w:cs="Times New Roman"/>
          <w:sz w:val="24"/>
          <w:szCs w:val="24"/>
        </w:rPr>
        <w:t xml:space="preserve">s; dialogas su kitais; neverbalinė kalba (judesiais, veido mimika); įvairūs aplinkos garsai.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Skaitymo ir rašymo pradmenys:</w:t>
      </w:r>
      <w:r>
        <w:rPr>
          <w:rFonts w:ascii="Times New Roman" w:hAnsi="Times New Roman" w:cs="Times New Roman"/>
          <w:sz w:val="24"/>
          <w:szCs w:val="24"/>
        </w:rPr>
        <w:t xml:space="preserve"> knygelių „skaitymas“ ir jų gamyba; ženklai, simboliai aplinkoje; raidės ir žodžiai; </w:t>
      </w:r>
      <w:proofErr w:type="spellStart"/>
      <w:r>
        <w:rPr>
          <w:rFonts w:ascii="Times New Roman" w:hAnsi="Times New Roman" w:cs="Times New Roman"/>
          <w:sz w:val="24"/>
          <w:szCs w:val="24"/>
        </w:rPr>
        <w:t>dramatizacija</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vaidmeniniai</w:t>
      </w:r>
      <w:proofErr w:type="spellEnd"/>
      <w:r>
        <w:rPr>
          <w:rFonts w:ascii="Times New Roman" w:hAnsi="Times New Roman" w:cs="Times New Roman"/>
          <w:sz w:val="24"/>
          <w:szCs w:val="24"/>
        </w:rPr>
        <w:t xml:space="preserve"> žaidimai; žodžių ž</w:t>
      </w:r>
      <w:r>
        <w:rPr>
          <w:rFonts w:ascii="Times New Roman" w:hAnsi="Times New Roman" w:cs="Times New Roman"/>
          <w:sz w:val="24"/>
          <w:szCs w:val="24"/>
        </w:rPr>
        <w:t>aidimai.</w:t>
      </w: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tbl>
      <w:tblPr>
        <w:tblStyle w:val="Lentelstinklelis"/>
        <w:tblW w:w="0" w:type="auto"/>
        <w:tblLook w:val="04A0" w:firstRow="1" w:lastRow="0" w:firstColumn="1" w:lastColumn="0" w:noHBand="0" w:noVBand="1"/>
      </w:tblPr>
      <w:tblGrid>
        <w:gridCol w:w="3539"/>
        <w:gridCol w:w="5477"/>
      </w:tblGrid>
      <w:tr w:rsidR="00E836FB">
        <w:tc>
          <w:tcPr>
            <w:tcW w:w="9016" w:type="dxa"/>
            <w:gridSpan w:val="2"/>
            <w:shd w:val="clear" w:color="auto" w:fill="92D05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Klausymas ir kalbėjimas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Klausosi ir vykdo kelis prašymus paeiliui. Kalba 2-4 žodžių sakiniais, papildo kalbą judesiu. Reaguoja į pasakojimą judesiais, šūksniais, klausimais. Daug klausinėja </w:t>
            </w:r>
            <w:r>
              <w:rPr>
                <w:rFonts w:ascii="Times New Roman" w:hAnsi="Times New Roman" w:cs="Times New Roman"/>
                <w:b/>
                <w:sz w:val="24"/>
                <w:szCs w:val="24"/>
              </w:rPr>
              <w:t>„Kas“, „Ką daro“, Kas čia?“</w:t>
            </w:r>
          </w:p>
        </w:tc>
        <w:tc>
          <w:tcPr>
            <w:tcW w:w="5477" w:type="dxa"/>
          </w:tcPr>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Prašyti vaikų pagalbos paduoti, paimti, atnešti ir kt.; jungti juos į bendrą veiklą supažindinant su žaidimo taisyklėmis ir stebėti, kaip vaikai jas suprato.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vaikus pasakoti, kalbėti, dalintis savo patirtimi su kitais </w:t>
            </w:r>
            <w:r>
              <w:rPr>
                <w:rFonts w:ascii="Times New Roman" w:hAnsi="Times New Roman" w:cs="Times New Roman"/>
                <w:sz w:val="24"/>
                <w:szCs w:val="24"/>
              </w:rPr>
              <w:t xml:space="preserve">ir suaugusiais, įdėmiai jų išklausyti, žaidimo metu pasiteirauti, ką jie žaidžia, kaip sekasi, pakalbinti juos, nusišypsoti, pakartoti jų paskutinius žodžius.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Kalbėti su vaikais apie jų šeimas: koks vaiko vardas, ką jis mėgsta, kiek metų, kokie šeimos narių vardai, ką jie mėgsta veikti ir kt. Kalbėdami rodykite dėmesį, sudaryti vaikams progą išmokti naujų žodžių ir taisyklingų, laikantis gramatinių taisyklių, sa</w:t>
            </w:r>
            <w:r>
              <w:rPr>
                <w:rFonts w:ascii="Times New Roman" w:hAnsi="Times New Roman" w:cs="Times New Roman"/>
                <w:sz w:val="24"/>
                <w:szCs w:val="24"/>
              </w:rPr>
              <w:t xml:space="preserve">kinių konstrukcijų (pvz., „Tavo tėčiui patinka gaudyti žuvis, tai jis mėgsta žvejoti, puiku.“; „Mažiausias šuniukas buvo alkanas?“).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Kalbėti vaikams, kai jie ar suaugę ką nors daro ar darys nusakydami veiksmus, (pvz., „Einu ir padėsiu jums nunešti žaisliu</w:t>
            </w:r>
            <w:r>
              <w:rPr>
                <w:rFonts w:ascii="Times New Roman" w:hAnsi="Times New Roman" w:cs="Times New Roman"/>
                <w:sz w:val="24"/>
                <w:szCs w:val="24"/>
              </w:rPr>
              <w:t xml:space="preserve">kus į vietą“, „Mes jau ruošiamės į lauką, o kaip tu, Tomai, jau pasiėmei kastuvėlį?“ ir kt.).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Skaityti eiliuotas pasakas ir kartu su vaikais mokytis trumpų dvieilių ar ketureilių su judesiais (pvz., „Tupi žvirblis kamine...“, „Dvi varlytės lankoje“ ir kt.</w:t>
            </w:r>
            <w:r>
              <w:rPr>
                <w:rFonts w:ascii="Times New Roman" w:hAnsi="Times New Roman" w:cs="Times New Roman"/>
                <w:sz w:val="24"/>
                <w:szCs w:val="24"/>
              </w:rPr>
              <w:t xml:space="preserve">).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Sekti pasakas, keisdami balso intonaciją, pasakys nuotaiką, palydėdami kūno judesiais, veido mimika perteikiant pasakos nuotaiką, herojus. Pateikti vaikams keletą klausimų, paskatinti vaikus atsakyti (pvz., „Kas ten toks piktas buvo?“ (keiskite balsą, </w:t>
            </w:r>
            <w:r>
              <w:rPr>
                <w:rFonts w:ascii="Times New Roman" w:hAnsi="Times New Roman" w:cs="Times New Roman"/>
                <w:sz w:val="24"/>
                <w:szCs w:val="24"/>
              </w:rPr>
              <w:t xml:space="preserve">norėdami parodyti balsu apie kokį personažą klausiate).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vaikus išreikšti savo įspūdžius. </w:t>
            </w:r>
          </w:p>
          <w:p w:rsidR="00E836FB" w:rsidRDefault="00D71A2A">
            <w:pPr>
              <w:pStyle w:val="Sraopastraip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Plėsti vaikų žodyną, drąsinant klausinėti įvairios veiklos metu ir atsakyti į jų klausimus (pvz., Tu paėmei du obuolius, suskaičiuokime“. )</w:t>
            </w:r>
          </w:p>
        </w:tc>
      </w:tr>
      <w:tr w:rsidR="00E836FB">
        <w:tc>
          <w:tcPr>
            <w:tcW w:w="9016" w:type="dxa"/>
            <w:gridSpan w:val="2"/>
            <w:shd w:val="clear" w:color="auto" w:fill="92D05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Skaitymo ir raš</w:t>
            </w:r>
            <w:r>
              <w:rPr>
                <w:rFonts w:ascii="Times New Roman" w:hAnsi="Times New Roman" w:cs="Times New Roman"/>
                <w:b/>
                <w:sz w:val="32"/>
                <w:szCs w:val="32"/>
              </w:rPr>
              <w:t>ymo pradmenys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Domisi knygelėmis, jas varto, žiūrinėja, įvardija ką mato (veikėjus, veiksmą, pažįstamą raidę). „Rašinėja“, piešia įvairias linijas</w:t>
            </w:r>
          </w:p>
        </w:tc>
        <w:tc>
          <w:tcPr>
            <w:tcW w:w="5477" w:type="dxa"/>
          </w:tcPr>
          <w:p w:rsidR="00E836FB" w:rsidRDefault="00D71A2A">
            <w:pPr>
              <w:pStyle w:val="Sraopastraipa"/>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Įkurti knygų kampelį, kuriame vaikai galėtų laisvai (kilimas, pagalvėlės, stalelis) vartyti, žiūrinėti spausd</w:t>
            </w:r>
            <w:r>
              <w:rPr>
                <w:rFonts w:ascii="Times New Roman" w:hAnsi="Times New Roman" w:cs="Times New Roman"/>
                <w:sz w:val="24"/>
                <w:szCs w:val="24"/>
              </w:rPr>
              <w:t xml:space="preserve">intų knygelių ar elektroninių planšetėje paveikslėlius; skaityti, sekti vaikams pasakas, trumpas istorijas, kurti trumpas inscenizacijas, žaisti su pasakų personažais, vaidinant ant flanelinės lentos, </w:t>
            </w:r>
            <w:proofErr w:type="spellStart"/>
            <w:r>
              <w:rPr>
                <w:rFonts w:ascii="Times New Roman" w:hAnsi="Times New Roman" w:cs="Times New Roman"/>
                <w:sz w:val="24"/>
                <w:szCs w:val="24"/>
              </w:rPr>
              <w:t>pirštukinėmis</w:t>
            </w:r>
            <w:proofErr w:type="spellEnd"/>
            <w:r>
              <w:rPr>
                <w:rFonts w:ascii="Times New Roman" w:hAnsi="Times New Roman" w:cs="Times New Roman"/>
                <w:sz w:val="24"/>
                <w:szCs w:val="24"/>
              </w:rPr>
              <w:t xml:space="preserve"> lėlėmis ir kt. </w:t>
            </w:r>
          </w:p>
          <w:p w:rsidR="00E836FB" w:rsidRDefault="00D71A2A">
            <w:pPr>
              <w:pStyle w:val="Sraopastraipa"/>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Pradedant skaityti sudomi</w:t>
            </w:r>
            <w:r>
              <w:rPr>
                <w:rFonts w:ascii="Times New Roman" w:hAnsi="Times New Roman" w:cs="Times New Roman"/>
                <w:sz w:val="24"/>
                <w:szCs w:val="24"/>
              </w:rPr>
              <w:t xml:space="preserve">nti vaikus, apžiūrėti paveikslėlius, parodyti vietą pirštu, nuo kur pradėti skaityti (žodį ir pirmą jo raidę), tokiu būdu vaikai susipažįsta su ženklais, kurie reiškia žodžius knygelėje. </w:t>
            </w:r>
          </w:p>
          <w:p w:rsidR="00E836FB" w:rsidRDefault="00D71A2A">
            <w:pPr>
              <w:pStyle w:val="Sraopastraipa"/>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Skaitant kviesti vaikus „paskaityti“ knygelę kartu. Vaikams labai </w:t>
            </w:r>
            <w:r>
              <w:rPr>
                <w:rFonts w:ascii="Times New Roman" w:hAnsi="Times New Roman" w:cs="Times New Roman"/>
                <w:sz w:val="24"/>
                <w:szCs w:val="24"/>
              </w:rPr>
              <w:t>patinka apsimesti, kad skaito, padrąsinkite vaikų susidomėjimą žodžiu, žvilgsniu, paklauskite, apie ką pasaka, pavyzdžiui, „Puiku, skaitai knygelę, apie ką ji?“.</w:t>
            </w:r>
          </w:p>
          <w:p w:rsidR="00E836FB" w:rsidRDefault="00D71A2A">
            <w:pPr>
              <w:pStyle w:val="Sraopastraipa"/>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„rašinėti“, piešti. Paklausti, ką jis piešia, rašo ir pasidžiaugti vaiko veikl</w:t>
            </w:r>
            <w:r>
              <w:rPr>
                <w:rFonts w:ascii="Times New Roman" w:hAnsi="Times New Roman" w:cs="Times New Roman"/>
                <w:sz w:val="24"/>
                <w:szCs w:val="24"/>
              </w:rPr>
              <w:t>a.</w:t>
            </w:r>
          </w:p>
        </w:tc>
      </w:tr>
      <w:tr w:rsidR="00E836FB">
        <w:tc>
          <w:tcPr>
            <w:tcW w:w="9016" w:type="dxa"/>
            <w:gridSpan w:val="2"/>
            <w:shd w:val="clear" w:color="auto" w:fill="92D05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Klausymas ir kalbėjimas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Klausosi ir supranta pokalbio temą. Atkartoja pasakos, pasakojimo turinį, įvykius. Supranta </w:t>
            </w:r>
            <w:proofErr w:type="spellStart"/>
            <w:r>
              <w:rPr>
                <w:rFonts w:ascii="Times New Roman" w:hAnsi="Times New Roman" w:cs="Times New Roman"/>
                <w:b/>
                <w:sz w:val="24"/>
                <w:szCs w:val="24"/>
              </w:rPr>
              <w:t>pajuokavimus</w:t>
            </w:r>
            <w:proofErr w:type="spellEnd"/>
            <w:r>
              <w:rPr>
                <w:rFonts w:ascii="Times New Roman" w:hAnsi="Times New Roman" w:cs="Times New Roman"/>
                <w:b/>
                <w:sz w:val="24"/>
                <w:szCs w:val="24"/>
              </w:rPr>
              <w:t xml:space="preserve">, juokauja. Kalba taisyklingai, išsako savo norus, pageidavimus. Laikosi </w:t>
            </w:r>
            <w:r>
              <w:rPr>
                <w:rFonts w:ascii="Times New Roman" w:hAnsi="Times New Roman" w:cs="Times New Roman"/>
                <w:b/>
                <w:sz w:val="24"/>
                <w:szCs w:val="24"/>
              </w:rPr>
              <w:t>tam tikrų bendravimo taisyklių (įsiterpia, kai kitas baigia kalbėti). Susikalba be žodžių (judesiu veido mimika). Nupasakoja, ką sugalvojo ar padarė</w:t>
            </w:r>
          </w:p>
        </w:tc>
        <w:tc>
          <w:tcPr>
            <w:tcW w:w="5477" w:type="dxa"/>
          </w:tcPr>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Bendravimo su vaikais metu demonstruoti </w:t>
            </w:r>
            <w:proofErr w:type="spellStart"/>
            <w:r>
              <w:rPr>
                <w:rFonts w:ascii="Times New Roman" w:hAnsi="Times New Roman" w:cs="Times New Roman"/>
                <w:sz w:val="24"/>
                <w:szCs w:val="24"/>
              </w:rPr>
              <w:t>empatiją</w:t>
            </w:r>
            <w:proofErr w:type="spellEnd"/>
            <w:r>
              <w:rPr>
                <w:rFonts w:ascii="Times New Roman" w:hAnsi="Times New Roman" w:cs="Times New Roman"/>
                <w:sz w:val="24"/>
                <w:szCs w:val="24"/>
              </w:rPr>
              <w:t>, įsijausti į vaiko pasakojimą, pokalbio temą, rodyti tai v</w:t>
            </w:r>
            <w:r>
              <w:rPr>
                <w:rFonts w:ascii="Times New Roman" w:hAnsi="Times New Roman" w:cs="Times New Roman"/>
                <w:sz w:val="24"/>
                <w:szCs w:val="24"/>
              </w:rPr>
              <w:t xml:space="preserve">eido mimika, kūno judesiais (pvz., papurtykite galvą, jei nesutinkate, nusišypsokite, jei jums smagu girdėti ir pan.).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Sekti pasakas, </w:t>
            </w:r>
            <w:proofErr w:type="spellStart"/>
            <w:r>
              <w:rPr>
                <w:rFonts w:ascii="Times New Roman" w:hAnsi="Times New Roman" w:cs="Times New Roman"/>
                <w:sz w:val="24"/>
                <w:szCs w:val="24"/>
              </w:rPr>
              <w:t>pasakojimus</w:t>
            </w:r>
            <w:proofErr w:type="spellEnd"/>
            <w:r>
              <w:rPr>
                <w:rFonts w:ascii="Times New Roman" w:hAnsi="Times New Roman" w:cs="Times New Roman"/>
                <w:sz w:val="24"/>
                <w:szCs w:val="24"/>
              </w:rPr>
              <w:t xml:space="preserve"> ir juos kartu su vaikais atpasakoti, kurti savo </w:t>
            </w:r>
            <w:proofErr w:type="spellStart"/>
            <w:r>
              <w:rPr>
                <w:rFonts w:ascii="Times New Roman" w:hAnsi="Times New Roman" w:cs="Times New Roman"/>
                <w:sz w:val="24"/>
                <w:szCs w:val="24"/>
              </w:rPr>
              <w:t>pasakojimus</w:t>
            </w:r>
            <w:proofErr w:type="spellEnd"/>
            <w:r>
              <w:rPr>
                <w:rFonts w:ascii="Times New Roman" w:hAnsi="Times New Roman" w:cs="Times New Roman"/>
                <w:sz w:val="24"/>
                <w:szCs w:val="24"/>
              </w:rPr>
              <w:t xml:space="preserve"> su kita pradžia, pabaiga. („Buvo žirnis ir </w:t>
            </w:r>
            <w:r>
              <w:rPr>
                <w:rFonts w:ascii="Times New Roman" w:hAnsi="Times New Roman" w:cs="Times New Roman"/>
                <w:sz w:val="24"/>
                <w:szCs w:val="24"/>
              </w:rPr>
              <w:t>pupelė“, įvairiais būdais (pasaką atgal, pasaką su judesiais), sekti ją garsiai ir tyliai, vaidinti ir kt.</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Savo asmeniniu pavyzdžiu padėti vaikams mokytis bendravimo kultūros, išklausyti, priminti, kad išklausote, po to kalbate (pasinaudokite susitartais ž</w:t>
            </w:r>
            <w:r>
              <w:rPr>
                <w:rFonts w:ascii="Times New Roman" w:hAnsi="Times New Roman" w:cs="Times New Roman"/>
                <w:sz w:val="24"/>
                <w:szCs w:val="24"/>
              </w:rPr>
              <w:t xml:space="preserve">enklais ar garsu – jei nesiklauso, skamba varpelis).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Sudaryti vaikams galimybę klausytis įvairių garų, natūraliai kylančių ir dirbtinai sukeltų, bandyti spėti jų prigimtį ir pamėgdžioti (pvz., įrašai kita kalba, gimtąja kalba, paukščių garsų ir kt. )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Žai</w:t>
            </w:r>
            <w:r>
              <w:rPr>
                <w:rFonts w:ascii="Times New Roman" w:hAnsi="Times New Roman" w:cs="Times New Roman"/>
                <w:sz w:val="24"/>
                <w:szCs w:val="24"/>
              </w:rPr>
              <w:t>sti žaidimus, kurių metu vaikams reikia ne kalbėti, o bendrauti veiksmais, kūno judesiais, veido mimika (pvz., žaidimas – skulptūros, vaikai turi parodyti gyvūną, profesiją ar kt.).</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Žaisti ratelius, liaudies žaidimus, kurių metu vaikai mokosi ar iš atminti</w:t>
            </w:r>
            <w:r>
              <w:rPr>
                <w:rFonts w:ascii="Times New Roman" w:hAnsi="Times New Roman" w:cs="Times New Roman"/>
                <w:sz w:val="24"/>
                <w:szCs w:val="24"/>
              </w:rPr>
              <w:t xml:space="preserve">es atkartoja žaidimo, dainos ar eiliuotą tekstą (žaidimas „Žvirblis čiulbuonėlis“ ir kt.).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sekti pasakas, istorijas vieni kitiems ( pvz., „Arnai, tu pasakojai Tomui istoriją, buvo labai linksma, gal dar kas žino linksmų istorijų?“, „ O gal</w:t>
            </w:r>
            <w:r>
              <w:rPr>
                <w:rFonts w:ascii="Times New Roman" w:hAnsi="Times New Roman" w:cs="Times New Roman"/>
                <w:sz w:val="24"/>
                <w:szCs w:val="24"/>
              </w:rPr>
              <w:t xml:space="preserve"> mes galim suvaidinti?“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Kurti dekoracijas, piešti iliustracijas girdėtoms pasakoms, istorijoms, vaidinimams, komiksams; kartu fantazuoti ir pasakoti.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Siūlyti atlikti veiklas poroje, grupelėje, kurių metu vaikai diskutuoja, tariasi, išsako savo nuomonę,</w:t>
            </w:r>
            <w:r>
              <w:rPr>
                <w:rFonts w:ascii="Times New Roman" w:hAnsi="Times New Roman" w:cs="Times New Roman"/>
                <w:sz w:val="24"/>
                <w:szCs w:val="24"/>
              </w:rPr>
              <w:t xml:space="preserve"> argumentus (pvz., paprašyti poroje papasakoti, ką labiausiai mėgsta veikti; imti interviu iš draugo, tėčio ir kt.).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Žaisti žaidimus su žodžiais (pvz., koks garsas žodžio pradžioje, gale, rasti panašiai skambančius žodžius, (tėtis – rėtis, lapė-</w:t>
            </w:r>
            <w:proofErr w:type="spellStart"/>
            <w:r>
              <w:rPr>
                <w:rFonts w:ascii="Times New Roman" w:hAnsi="Times New Roman" w:cs="Times New Roman"/>
                <w:sz w:val="24"/>
                <w:szCs w:val="24"/>
              </w:rPr>
              <w:t>snapė</w:t>
            </w:r>
            <w:proofErr w:type="spellEnd"/>
            <w:r>
              <w:rPr>
                <w:rFonts w:ascii="Times New Roman" w:hAnsi="Times New Roman" w:cs="Times New Roman"/>
                <w:sz w:val="24"/>
                <w:szCs w:val="24"/>
              </w:rPr>
              <w:t xml:space="preserve"> ir k</w:t>
            </w:r>
            <w:r>
              <w:rPr>
                <w:rFonts w:ascii="Times New Roman" w:hAnsi="Times New Roman" w:cs="Times New Roman"/>
                <w:sz w:val="24"/>
                <w:szCs w:val="24"/>
              </w:rPr>
              <w:t xml:space="preserve">t.) </w:t>
            </w:r>
          </w:p>
          <w:p w:rsidR="00E836FB" w:rsidRDefault="00D71A2A">
            <w:pPr>
              <w:pStyle w:val="Sraopastraipa"/>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dalintis įspūdžiais, pasakoti apie tai, ką matė, patyrė išvykos metu, būdami savaitgalį su šeima, lankydamiesi muziejuose, pramogaudami ir kt. Drąsinti vaikus išsakyti savo nuomonę.</w:t>
            </w:r>
          </w:p>
        </w:tc>
      </w:tr>
      <w:tr w:rsidR="00E836FB">
        <w:tc>
          <w:tcPr>
            <w:tcW w:w="9016" w:type="dxa"/>
            <w:gridSpan w:val="2"/>
            <w:shd w:val="clear" w:color="auto" w:fill="92D05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Skaitymo ir rašymo pradmenys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Domisi rašytiniais </w:t>
            </w:r>
            <w:r>
              <w:rPr>
                <w:rFonts w:ascii="Times New Roman" w:hAnsi="Times New Roman" w:cs="Times New Roman"/>
                <w:b/>
                <w:sz w:val="24"/>
                <w:szCs w:val="24"/>
              </w:rPr>
              <w:t>tekstais, ženklais ir simboliais.</w:t>
            </w:r>
          </w:p>
          <w:p w:rsidR="00E836FB" w:rsidRDefault="00D71A2A">
            <w:pPr>
              <w:spacing w:after="0" w:line="240" w:lineRule="auto"/>
              <w:rPr>
                <w:rFonts w:ascii="Times New Roman" w:hAnsi="Times New Roman" w:cs="Times New Roman"/>
                <w:sz w:val="24"/>
                <w:szCs w:val="24"/>
              </w:rPr>
            </w:pPr>
            <w:r>
              <w:rPr>
                <w:rFonts w:ascii="Times New Roman" w:hAnsi="Times New Roman" w:cs="Times New Roman"/>
                <w:b/>
                <w:sz w:val="24"/>
                <w:szCs w:val="24"/>
              </w:rPr>
              <w:t>Supranta, kad žodžiai slypi po raidžių ženklais. Pažįsta keletą ar daugiau raidžių, „perskaito“ savo vardą.</w:t>
            </w:r>
          </w:p>
        </w:tc>
        <w:tc>
          <w:tcPr>
            <w:tcW w:w="5477" w:type="dxa"/>
          </w:tcPr>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Papildyti bibliotekėlę knygelėmis, žurnalais, enciklopedijomis su skirtingais tekstais, šriftais, kuriuos vaikai g</w:t>
            </w:r>
            <w:r>
              <w:rPr>
                <w:rFonts w:ascii="Times New Roman" w:hAnsi="Times New Roman" w:cs="Times New Roman"/>
                <w:sz w:val="24"/>
                <w:szCs w:val="24"/>
              </w:rPr>
              <w:t>ali tyrinėti ir ieškoti jau pažįstamų raidžių, ženklų ir lyginti su nepažįstamais (tekstai kita kalba, žurnalai, reklaminiai lapeliai ir kt.). Skatinti vaikus „skaityti“ žaidimų ar kitos veiklos metu (pvz., žaisdami kavinę vaikai apsimeta, kad skaito meniu</w:t>
            </w:r>
            <w:r>
              <w:rPr>
                <w:rFonts w:ascii="Times New Roman" w:hAnsi="Times New Roman" w:cs="Times New Roman"/>
                <w:sz w:val="24"/>
                <w:szCs w:val="24"/>
              </w:rPr>
              <w:t>, kiek kainuoja, žaidžiant polikliniką, kad rašomas receptas ir pan.).</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Pagal galimybę apsilankyti bibliotekoje, knygyne ir dalintis patirtais įspūdžiais.</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Kalbėti apie tai, kaip atsiranda knygos, kokios gali būti knygos, kaip rašomas tekstas (iš kairės į de</w:t>
            </w:r>
            <w:r>
              <w:rPr>
                <w:rFonts w:ascii="Times New Roman" w:hAnsi="Times New Roman" w:cs="Times New Roman"/>
                <w:sz w:val="24"/>
                <w:szCs w:val="24"/>
              </w:rPr>
              <w:t xml:space="preserve">šinę), kas jas sudaro (viršelis, iliustracijos, rašytojo vardas), pasikviesti pagal galimybę rašytoją ar poetą. </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Kurti istorijų, pasakų knygeles, gaminti receptų ir užrašų knygeles, plakatus (didžiąją grupės knygą, išvykų, ekskursijų, palinkėjimų užrašus, </w:t>
            </w:r>
            <w:r>
              <w:rPr>
                <w:rFonts w:ascii="Times New Roman" w:hAnsi="Times New Roman" w:cs="Times New Roman"/>
                <w:sz w:val="24"/>
                <w:szCs w:val="24"/>
              </w:rPr>
              <w:t>plakatą apie saugų eismą ir kt.)</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Pasivaikščiojimo metu stebėti pakelyje pasitaikiusius ženklus, simbolius, užrašus ir juos aiškintis. </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Siūlyti žaisti žodžių loto, raidžių kaladėlėmis, LEGO, rašyti pažįstamas raides, kopijuoti raides, kurti savo ir jas puoš</w:t>
            </w:r>
            <w:r>
              <w:rPr>
                <w:rFonts w:ascii="Times New Roman" w:hAnsi="Times New Roman" w:cs="Times New Roman"/>
                <w:sz w:val="24"/>
                <w:szCs w:val="24"/>
              </w:rPr>
              <w:t xml:space="preserve">ti, kirpti, klijuoti, panaudoti kitų žaidimų metu (kai reikia pasižymėti savo darbelį, vietą ar kt.). </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Žaisti su žodžiais pirmyn ir atgal, sakyti žodį atvirkščiai, kaip mama – </w:t>
            </w:r>
            <w:proofErr w:type="spellStart"/>
            <w:r>
              <w:rPr>
                <w:rFonts w:ascii="Times New Roman" w:hAnsi="Times New Roman" w:cs="Times New Roman"/>
                <w:sz w:val="24"/>
                <w:szCs w:val="24"/>
              </w:rPr>
              <w:t>amam</w:t>
            </w:r>
            <w:proofErr w:type="spellEnd"/>
            <w:r>
              <w:rPr>
                <w:rFonts w:ascii="Times New Roman" w:hAnsi="Times New Roman" w:cs="Times New Roman"/>
                <w:sz w:val="24"/>
                <w:szCs w:val="24"/>
              </w:rPr>
              <w:t xml:space="preserve"> ir kt., tokiu būdu padedant vaikui suprasti skaitymo kryptį. </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Lankstyti kar</w:t>
            </w:r>
            <w:r>
              <w:rPr>
                <w:rFonts w:ascii="Times New Roman" w:hAnsi="Times New Roman" w:cs="Times New Roman"/>
                <w:sz w:val="24"/>
                <w:szCs w:val="24"/>
              </w:rPr>
              <w:t xml:space="preserve">tu su vaikais iš popieriaus raides, kurti kūno padėtimis raides, jų junginius. </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Skatinti „rašyti“ su pieštuku, flomasteriu, tušinuku ant popieriaus, kompiuteryje (pvz., laišką, žinutę ir lyginti šriftus, parašytus ranka ar kompiuteriu).</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Atspausdinti kompiu</w:t>
            </w:r>
            <w:r>
              <w:rPr>
                <w:rFonts w:ascii="Times New Roman" w:hAnsi="Times New Roman" w:cs="Times New Roman"/>
                <w:sz w:val="24"/>
                <w:szCs w:val="24"/>
              </w:rPr>
              <w:t>teriu, iškirpti iš senų žurnalų raides, žodžius, simbolius, paveikslėlius ir kurti tekstus ar žinutes.</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„rašyti“ raidėmis, pasidarytomis iš plastilino, </w:t>
            </w:r>
            <w:proofErr w:type="spellStart"/>
            <w:r>
              <w:rPr>
                <w:rFonts w:ascii="Times New Roman" w:hAnsi="Times New Roman" w:cs="Times New Roman"/>
                <w:sz w:val="24"/>
                <w:szCs w:val="24"/>
              </w:rPr>
              <w:t>modelino</w:t>
            </w:r>
            <w:proofErr w:type="spellEnd"/>
            <w:r>
              <w:rPr>
                <w:rFonts w:ascii="Times New Roman" w:hAnsi="Times New Roman" w:cs="Times New Roman"/>
                <w:sz w:val="24"/>
                <w:szCs w:val="24"/>
              </w:rPr>
              <w:t xml:space="preserve"> ar sudėlioti iš kaštonų, gilių, sėklų ir kt.</w:t>
            </w:r>
          </w:p>
          <w:p w:rsidR="00E836FB" w:rsidRDefault="00D71A2A">
            <w:pPr>
              <w:pStyle w:val="Sraopastraipa"/>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Žaisti </w:t>
            </w:r>
            <w:proofErr w:type="spellStart"/>
            <w:r>
              <w:rPr>
                <w:rFonts w:ascii="Times New Roman" w:hAnsi="Times New Roman" w:cs="Times New Roman"/>
                <w:sz w:val="24"/>
                <w:szCs w:val="24"/>
              </w:rPr>
              <w:t>vaidmeninius</w:t>
            </w:r>
            <w:proofErr w:type="spellEnd"/>
            <w:r>
              <w:rPr>
                <w:rFonts w:ascii="Times New Roman" w:hAnsi="Times New Roman" w:cs="Times New Roman"/>
                <w:sz w:val="24"/>
                <w:szCs w:val="24"/>
              </w:rPr>
              <w:t xml:space="preserve"> žaidimus, (parduotuvėj</w:t>
            </w:r>
            <w:r>
              <w:rPr>
                <w:rFonts w:ascii="Times New Roman" w:hAnsi="Times New Roman" w:cs="Times New Roman"/>
                <w:sz w:val="24"/>
                <w:szCs w:val="24"/>
              </w:rPr>
              <w:t>e sudarinėti pirkinių sąrašus , kavinėje – sudarinėti meniu ir pan.)</w:t>
            </w:r>
          </w:p>
        </w:tc>
      </w:tr>
    </w:tbl>
    <w:p w:rsidR="00E836FB" w:rsidRDefault="00E836FB">
      <w:pPr>
        <w:rPr>
          <w:rFonts w:ascii="Times New Roman" w:hAnsi="Times New Roman" w:cs="Times New Roman"/>
          <w:sz w:val="24"/>
          <w:szCs w:val="24"/>
        </w:rPr>
      </w:pP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10464" behindDoc="0" locked="0" layoutInCell="1" allowOverlap="1">
                <wp:simplePos x="0" y="0"/>
                <wp:positionH relativeFrom="column">
                  <wp:posOffset>1219200</wp:posOffset>
                </wp:positionH>
                <wp:positionV relativeFrom="paragraph">
                  <wp:posOffset>47625</wp:posOffset>
                </wp:positionV>
                <wp:extent cx="3200400" cy="863600"/>
                <wp:effectExtent l="0" t="0" r="19050" b="12700"/>
                <wp:wrapNone/>
                <wp:docPr id="9" name="Suapvalintas stačiakampis 9"/>
                <wp:cNvGraphicFramePr/>
                <a:graphic xmlns:a="http://schemas.openxmlformats.org/drawingml/2006/main">
                  <a:graphicData uri="http://schemas.microsoft.com/office/word/2010/wordprocessingShape">
                    <wps:wsp>
                      <wps:cNvSpPr/>
                      <wps:spPr>
                        <a:xfrm>
                          <a:off x="0" y="0"/>
                          <a:ext cx="3200400" cy="863811"/>
                        </a:xfrm>
                        <a:prstGeom prst="roundRect">
                          <a:avLst/>
                        </a:prstGeom>
                        <a:solidFill>
                          <a:srgbClr val="00B0F0"/>
                        </a:solidFill>
                        <a:ln w="12700" cap="flat" cmpd="sng" algn="ctr">
                          <a:solidFill>
                            <a:srgbClr val="5B9BD5">
                              <a:shade val="50000"/>
                            </a:srgbClr>
                          </a:solidFill>
                          <a:prstDash val="solid"/>
                          <a:miter lim="800000"/>
                        </a:ln>
                        <a:effectLst/>
                      </wps:spPr>
                      <wps:txbx>
                        <w:txbxContent>
                          <w:p w:rsidR="00E836FB" w:rsidRDefault="00D71A2A">
                            <w:pPr>
                              <w:pStyle w:val="Antrat1"/>
                              <w:jc w:val="center"/>
                              <w:rPr>
                                <w:rFonts w:ascii="Times New Roman" w:hAnsi="Times New Roman" w:cs="Times New Roman"/>
                                <w:b/>
                                <w:color w:val="000000" w:themeColor="text1"/>
                              </w:rPr>
                            </w:pPr>
                            <w:bookmarkStart w:id="20" w:name="_Toc47363010"/>
                            <w:r>
                              <w:rPr>
                                <w:rFonts w:ascii="Times New Roman" w:hAnsi="Times New Roman" w:cs="Times New Roman"/>
                                <w:b/>
                                <w:color w:val="000000" w:themeColor="text1"/>
                              </w:rPr>
                              <w:t>SKAIČIAVIMAS IR MATAVIMAS</w:t>
                            </w:r>
                            <w:bookmarkEnd w:id="20"/>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9" o:spid="_x0000_s1040" style="position:absolute;margin-left:96pt;margin-top:3.75pt;width:252pt;height:68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" fillcolor="#00b0f0" strokecolor="#41719c" strokeweight="1pt">
                <v:stroke joinstyle="miter"/>
                <v:textbox>
                  <w:txbxContent>
                    <w:p w:rsidR="00E836FB" w:rsidRDefault="00D71A2A">
                      <w:pPr>
                        <w:pStyle w:val="Antrat1"/>
                        <w:jc w:val="center"/>
                        <w:rPr>
                          <w:rFonts w:ascii="Times New Roman" w:hAnsi="Times New Roman" w:cs="Times New Roman"/>
                          <w:b/>
                          <w:color w:val="000000" w:themeColor="text1"/>
                        </w:rPr>
                      </w:pPr>
                      <w:bookmarkStart w:id="21" w:name="_Toc47363010"/>
                      <w:r>
                        <w:rPr>
                          <w:rFonts w:ascii="Times New Roman" w:hAnsi="Times New Roman" w:cs="Times New Roman"/>
                          <w:b/>
                          <w:color w:val="000000" w:themeColor="text1"/>
                        </w:rPr>
                        <w:t>SKAIČIAVIMAS IR MATAVIMAS</w:t>
                      </w:r>
                      <w:bookmarkEnd w:id="21"/>
                    </w:p>
                  </w:txbxContent>
                </v:textbox>
              </v:roundrect>
            </w:pict>
          </mc:Fallback>
        </mc:AlternateContent>
      </w: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b/>
          <w:sz w:val="24"/>
          <w:szCs w:val="24"/>
        </w:rPr>
      </w:pP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Tikslai: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Siekti, kad vaikai: </w:t>
      </w:r>
    </w:p>
    <w:p w:rsidR="00E836FB" w:rsidRDefault="00D71A2A">
      <w:pPr>
        <w:pStyle w:val="Sraopastraipa"/>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Suprastų skaičiaus sąvoką ir susietų skaičių su atitinkamu jo simboliu. </w:t>
      </w:r>
    </w:p>
    <w:p w:rsidR="00E836FB" w:rsidRDefault="00D71A2A">
      <w:pPr>
        <w:pStyle w:val="Sraopastraipa"/>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Lavintų loginį mąstymą skaičiuodami, matuodami, lygindami, grupuodami ir rūšiuodami pagal formą, spalvą, dydį. </w:t>
      </w:r>
    </w:p>
    <w:p w:rsidR="00E836FB" w:rsidRDefault="00D71A2A">
      <w:pPr>
        <w:pStyle w:val="Sraopastraipa"/>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Pratintųsi kasdienėje veikloje naudotis matematine patirtimi: tyrinėtų, pažintų daiktus ir atrastų ryšius tarp jų. </w:t>
      </w:r>
    </w:p>
    <w:p w:rsidR="00E836FB" w:rsidRDefault="00D71A2A">
      <w:pPr>
        <w:pStyle w:val="Sraopastraipa"/>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Plėtotų erdvės ir laiko supr</w:t>
      </w:r>
      <w:r>
        <w:rPr>
          <w:rFonts w:ascii="Times New Roman" w:hAnsi="Times New Roman" w:cs="Times New Roman"/>
          <w:sz w:val="24"/>
          <w:szCs w:val="24"/>
        </w:rPr>
        <w:t xml:space="preserve">atimą: nustatytų objektų padėtį erdvėje, judėjimo kryptį, laiko trukmė nuovoką.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Ugdymo strategijos:</w:t>
      </w:r>
    </w:p>
    <w:p w:rsidR="00E836FB" w:rsidRDefault="00D71A2A">
      <w:pPr>
        <w:pStyle w:val="Sraopastraipa"/>
        <w:numPr>
          <w:ilvl w:val="0"/>
          <w:numId w:val="3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Palaikyti natūralų vaiko domėjimąsi skaičiais, norą pažinti daiktų savybes matuojant, lyginant, rūšiuojant ir grupuojant juos. </w:t>
      </w:r>
    </w:p>
    <w:p w:rsidR="00E836FB" w:rsidRDefault="00D71A2A">
      <w:pPr>
        <w:pStyle w:val="Sraopastraipa"/>
        <w:numPr>
          <w:ilvl w:val="0"/>
          <w:numId w:val="30"/>
        </w:numPr>
        <w:spacing w:line="276" w:lineRule="auto"/>
        <w:jc w:val="both"/>
        <w:rPr>
          <w:rFonts w:ascii="Times New Roman" w:hAnsi="Times New Roman" w:cs="Times New Roman"/>
          <w:sz w:val="24"/>
          <w:szCs w:val="24"/>
        </w:rPr>
      </w:pPr>
      <w:r>
        <w:rPr>
          <w:rFonts w:ascii="Times New Roman" w:hAnsi="Times New Roman" w:cs="Times New Roman"/>
          <w:sz w:val="24"/>
          <w:szCs w:val="24"/>
        </w:rPr>
        <w:t>Skatinti eksperimentuoti, t</w:t>
      </w:r>
      <w:r>
        <w:rPr>
          <w:rFonts w:ascii="Times New Roman" w:hAnsi="Times New Roman" w:cs="Times New Roman"/>
          <w:sz w:val="24"/>
          <w:szCs w:val="24"/>
        </w:rPr>
        <w:t>yrinėti daiktus pasitelkus matematines priemones, žaislus ir žaidybinę veiklą.</w:t>
      </w:r>
    </w:p>
    <w:p w:rsidR="00E836FB" w:rsidRDefault="00D71A2A">
      <w:pPr>
        <w:pStyle w:val="Sraopastraipa"/>
        <w:numPr>
          <w:ilvl w:val="0"/>
          <w:numId w:val="3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Įvairios vaiko veiklos metu taikyti matavimą, skaičiavimą, grupavimą, tapatinimą ir lyginimą, </w:t>
      </w:r>
    </w:p>
    <w:p w:rsidR="00E836FB" w:rsidRDefault="00D71A2A">
      <w:pPr>
        <w:pStyle w:val="Sraopastraipa"/>
        <w:numPr>
          <w:ilvl w:val="0"/>
          <w:numId w:val="30"/>
        </w:numPr>
        <w:spacing w:line="276" w:lineRule="auto"/>
        <w:jc w:val="both"/>
        <w:rPr>
          <w:rFonts w:ascii="Times New Roman" w:hAnsi="Times New Roman" w:cs="Times New Roman"/>
          <w:sz w:val="24"/>
          <w:szCs w:val="24"/>
        </w:rPr>
      </w:pPr>
      <w:r>
        <w:rPr>
          <w:rFonts w:ascii="Times New Roman" w:hAnsi="Times New Roman" w:cs="Times New Roman"/>
          <w:sz w:val="24"/>
          <w:szCs w:val="24"/>
        </w:rPr>
        <w:t>Skatinti ieškoti informacijos pasitelkiant įvairius informacinius šaltinius: savo,</w:t>
      </w:r>
      <w:r>
        <w:rPr>
          <w:rFonts w:ascii="Times New Roman" w:hAnsi="Times New Roman" w:cs="Times New Roman"/>
          <w:sz w:val="24"/>
          <w:szCs w:val="24"/>
        </w:rPr>
        <w:t xml:space="preserve"> draugų ar suaugusiųjų patirtį, knygas, kompiuterį ir kt. </w:t>
      </w:r>
    </w:p>
    <w:p w:rsidR="00E836FB" w:rsidRDefault="00D71A2A">
      <w:pPr>
        <w:pStyle w:val="Sraopastraipa"/>
        <w:numPr>
          <w:ilvl w:val="0"/>
          <w:numId w:val="3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Skatinti kasdienėje kalboje naudoti formų, dydžių, krypčių, erdvinių padėčių ir laiko </w:t>
      </w:r>
      <w:proofErr w:type="spellStart"/>
      <w:r>
        <w:rPr>
          <w:rFonts w:ascii="Times New Roman" w:hAnsi="Times New Roman" w:cs="Times New Roman"/>
          <w:sz w:val="24"/>
          <w:szCs w:val="24"/>
        </w:rPr>
        <w:t>įvardijimus</w:t>
      </w:r>
      <w:proofErr w:type="spellEnd"/>
      <w:r>
        <w:rPr>
          <w:rFonts w:ascii="Times New Roman" w:hAnsi="Times New Roman" w:cs="Times New Roman"/>
          <w:sz w:val="24"/>
          <w:szCs w:val="24"/>
        </w:rPr>
        <w:t xml:space="preserve">;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Turinio apimtys: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Skaičiai ir skaičiaus sandara:</w:t>
      </w:r>
      <w:r>
        <w:rPr>
          <w:rFonts w:ascii="Times New Roman" w:hAnsi="Times New Roman" w:cs="Times New Roman"/>
          <w:sz w:val="24"/>
          <w:szCs w:val="24"/>
        </w:rPr>
        <w:t xml:space="preserve"> skaičiaus vartojimas kiekiui ir eilei nusakyti; s</w:t>
      </w:r>
      <w:r>
        <w:rPr>
          <w:rFonts w:ascii="Times New Roman" w:hAnsi="Times New Roman" w:cs="Times New Roman"/>
          <w:sz w:val="24"/>
          <w:szCs w:val="24"/>
        </w:rPr>
        <w:t xml:space="preserve">kaičiavimas 10 ribose; simboliai, vartojami skaičiams pažymėti;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Formų, dydžių, erdvės ir laiko matai:</w:t>
      </w:r>
      <w:r>
        <w:rPr>
          <w:rFonts w:ascii="Times New Roman" w:hAnsi="Times New Roman" w:cs="Times New Roman"/>
          <w:sz w:val="24"/>
          <w:szCs w:val="24"/>
        </w:rPr>
        <w:t xml:space="preserve"> formos aplinkoje ir geometrinės figūros; daiktų dydis, dydžių santykiai; matavimas ir matavimo priemonės; orientavimasis laike ir erdvėje.</w:t>
      </w:r>
    </w:p>
    <w:p w:rsidR="00E836FB" w:rsidRDefault="00D71A2A">
      <w:pPr>
        <w:spacing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Lentelstinklelis"/>
        <w:tblW w:w="0" w:type="auto"/>
        <w:tblLook w:val="04A0" w:firstRow="1" w:lastRow="0" w:firstColumn="1" w:lastColumn="0" w:noHBand="0" w:noVBand="1"/>
      </w:tblPr>
      <w:tblGrid>
        <w:gridCol w:w="3539"/>
        <w:gridCol w:w="5477"/>
      </w:tblGrid>
      <w:tr w:rsidR="00E836FB">
        <w:tc>
          <w:tcPr>
            <w:tcW w:w="9016" w:type="dxa"/>
            <w:gridSpan w:val="2"/>
            <w:shd w:val="clear" w:color="auto" w:fill="00B0F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Skaičius ir </w:t>
            </w:r>
            <w:r>
              <w:rPr>
                <w:rFonts w:ascii="Times New Roman" w:hAnsi="Times New Roman" w:cs="Times New Roman"/>
                <w:b/>
                <w:sz w:val="32"/>
                <w:szCs w:val="32"/>
              </w:rPr>
              <w:t>skaičiavimas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Skiria žodžius: mažai (mažai ir daug). Paprašytas duoda kitiems po vieną žaislą, daiktą. Geba išrikiuoti daiktus į vieną eilę.</w:t>
            </w:r>
          </w:p>
        </w:tc>
        <w:tc>
          <w:tcPr>
            <w:tcW w:w="5477" w:type="dxa"/>
          </w:tcPr>
          <w:p w:rsidR="00E836FB" w:rsidRDefault="00D71A2A">
            <w:pPr>
              <w:pStyle w:val="Sraopastraipa"/>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Drąsinti vaikus vardinti daug ir mažai, žaisti žaidimą, spėti „daug-mažai“ (paslėpti rankoje daugiau ir kelis smulkius daiktus arba sudėti juos į dėžutę ir spėti, žiūrinėti paveikslėlius ir lyginti juose nupieštus daiktus: daug-mažai; didelis-mažas). </w:t>
            </w:r>
          </w:p>
          <w:p w:rsidR="00E836FB" w:rsidRDefault="00D71A2A">
            <w:pPr>
              <w:pStyle w:val="Sraopastraipa"/>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Kasdienės veiklos metu skatinti vaikus atrasti, kiek yra daiktų po du, po vieną ( aunantis, rengiantis klausti vaikų, kur jų kojinės, batukai, šalikas ir atnešus vieną daiktą, klausti, o kur kitas, priminti, kad kojinaitės dvi, nes dvi kojytės ir pan.). </w:t>
            </w:r>
          </w:p>
          <w:p w:rsidR="00E836FB" w:rsidRDefault="00D71A2A">
            <w:pPr>
              <w:pStyle w:val="Sraopastraipa"/>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tkreipti vaikų dėmesį, į skaičius kasdieniniame jų gyvenime, pasivaikščiojimo metu stebėti skaičius aplinkoje (numeriai ant namo, skaičiai automobilio numeryje, autobuso numeris, mobilus telefonas).</w:t>
            </w:r>
          </w:p>
          <w:p w:rsidR="00E836FB" w:rsidRDefault="00D71A2A">
            <w:pPr>
              <w:pStyle w:val="Sraopastraipa"/>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Kartu su vaikais dainuoti trumpas ritmines daineles, eili</w:t>
            </w:r>
            <w:r>
              <w:rPr>
                <w:rFonts w:ascii="Times New Roman" w:hAnsi="Times New Roman" w:cs="Times New Roman"/>
                <w:sz w:val="24"/>
                <w:szCs w:val="24"/>
              </w:rPr>
              <w:t>uotas pasakas, kuriose yra pasikartojantis ar sekantis vienas paskui kitą veiksmas, pavyzdžiui, pasaka „Pirštinė“; žaisti pirštų žaidimus ir kt.</w:t>
            </w:r>
          </w:p>
        </w:tc>
      </w:tr>
      <w:tr w:rsidR="00E836FB">
        <w:tc>
          <w:tcPr>
            <w:tcW w:w="9016" w:type="dxa"/>
            <w:gridSpan w:val="2"/>
            <w:shd w:val="clear" w:color="auto" w:fill="00B0F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Matavimas, lyginimas, laikas ir erdvė</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Tapatina daiktus pagal formą, dydį. Supranta ir pradeda vartoti daiktų </w:t>
            </w:r>
            <w:r>
              <w:rPr>
                <w:rFonts w:ascii="Times New Roman" w:hAnsi="Times New Roman" w:cs="Times New Roman"/>
                <w:b/>
                <w:sz w:val="24"/>
                <w:szCs w:val="24"/>
              </w:rPr>
              <w:t>palyginimui skirtus žodžius: didelis – mažas, ilgas – trumpas, sunkus – lengvas, storas – plonas, toks pat, kitoks ir pan.</w:t>
            </w:r>
          </w:p>
        </w:tc>
        <w:tc>
          <w:tcPr>
            <w:tcW w:w="5477" w:type="dxa"/>
          </w:tcPr>
          <w:p w:rsidR="00E836FB" w:rsidRDefault="00D71A2A">
            <w:pPr>
              <w:pStyle w:val="Sraopastraipa"/>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lyginti ir rūšiuotis daiktus, žaislus pagal spalvą, formą, dydį (pasivaikščiojimo metu rinkti rudenį lapus ir juos rū</w:t>
            </w:r>
            <w:r>
              <w:rPr>
                <w:rFonts w:ascii="Times New Roman" w:hAnsi="Times New Roman" w:cs="Times New Roman"/>
                <w:sz w:val="24"/>
                <w:szCs w:val="24"/>
              </w:rPr>
              <w:t xml:space="preserve">šiuoti pagal spalvą, formą, lyginti vaisius daržoves pagal tai, ar jie turi kauliuką, sėklas (obuolys, slyva, apelsinas), atrinkti lėlių drabužėlius, kurie tinka dėvėti žiemą ar vasarą.). </w:t>
            </w:r>
          </w:p>
          <w:p w:rsidR="00E836FB" w:rsidRDefault="00D71A2A">
            <w:pPr>
              <w:pStyle w:val="Sraopastraipa"/>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lyginti daiktus, bandyti įdėti didesnius, mažesnius</w:t>
            </w:r>
            <w:r>
              <w:rPr>
                <w:rFonts w:ascii="Times New Roman" w:hAnsi="Times New Roman" w:cs="Times New Roman"/>
                <w:sz w:val="24"/>
                <w:szCs w:val="24"/>
              </w:rPr>
              <w:t>, atrinkti ir dėti daiktus į skirtingas dėžutės, kurie yra minkšti ar kieti. Įdėti mašinėlę pasirenkant dėžutės dydį (mažesnė ir didesnė).</w:t>
            </w:r>
          </w:p>
          <w:p w:rsidR="00E836FB" w:rsidRDefault="00D71A2A">
            <w:pPr>
              <w:pStyle w:val="Sraopastraipa"/>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Siūlyti žaisti persirengimo žaidimus ir aiškintis, kurie drabužiai dideli, kurie maži, vardinti: šitas mažas, </w:t>
            </w:r>
            <w:r>
              <w:rPr>
                <w:rFonts w:ascii="Times New Roman" w:hAnsi="Times New Roman" w:cs="Times New Roman"/>
                <w:sz w:val="24"/>
                <w:szCs w:val="24"/>
              </w:rPr>
              <w:t>trumpas, lengvas ir pan. Žaisti su įvairiomis medžiagomis (kaštonais, akmenukais, siūlų kamuoliais) ir vardinti: sunkus, toks pats, kitoks ir pan.</w:t>
            </w:r>
          </w:p>
          <w:p w:rsidR="00E836FB" w:rsidRDefault="00D71A2A">
            <w:pPr>
              <w:pStyle w:val="Sraopastraipa"/>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žaisti su žaislais, kuriuos reikia įdėti pagal formą, dydį, sudėti eilę, surūšiuoti ir kt. </w:t>
            </w:r>
          </w:p>
          <w:p w:rsidR="00E836FB" w:rsidRDefault="00D71A2A">
            <w:pPr>
              <w:pStyle w:val="Sraopastraipa"/>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Parūpint</w:t>
            </w:r>
            <w:r>
              <w:rPr>
                <w:rFonts w:ascii="Times New Roman" w:hAnsi="Times New Roman" w:cs="Times New Roman"/>
                <w:sz w:val="24"/>
                <w:szCs w:val="24"/>
              </w:rPr>
              <w:t xml:space="preserve">i žaislų ir priemonių, kurių pagalba vaikai galėtų matuoti ir lyginti jų aukštį, ilgį, svorį (galima panaudoti naujagimių svėrimo </w:t>
            </w:r>
            <w:r>
              <w:rPr>
                <w:rFonts w:ascii="Times New Roman" w:hAnsi="Times New Roman" w:cs="Times New Roman"/>
                <w:sz w:val="24"/>
                <w:szCs w:val="24"/>
              </w:rPr>
              <w:lastRenderedPageBreak/>
              <w:t xml:space="preserve">svarstykles arba metrą). Sverti kalades, matuoti jų ilgį statant tiltą ant kilimo ir pan. </w:t>
            </w:r>
          </w:p>
          <w:p w:rsidR="00E836FB" w:rsidRDefault="00D71A2A">
            <w:pPr>
              <w:pStyle w:val="Sraopastraipa"/>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Žaisti, tyrinėti ir eksperimentuoti</w:t>
            </w:r>
            <w:r>
              <w:rPr>
                <w:rFonts w:ascii="Times New Roman" w:hAnsi="Times New Roman" w:cs="Times New Roman"/>
                <w:sz w:val="24"/>
                <w:szCs w:val="24"/>
              </w:rPr>
              <w:t xml:space="preserve"> su daiktais, kuriais taip pat galima pamatuoti, pasverti ar numatyti laiką (sušvilpti, kai laikas daryti pertrauką, naudoti puodelius, buteliukus, samtelius, samčius, ąsočius, sietus, dubenis bei kaušus).</w:t>
            </w:r>
          </w:p>
        </w:tc>
      </w:tr>
      <w:tr w:rsidR="00E836FB">
        <w:tc>
          <w:tcPr>
            <w:tcW w:w="9016" w:type="dxa"/>
            <w:gridSpan w:val="2"/>
            <w:shd w:val="clear" w:color="auto" w:fill="00B0F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Skaičius ir skaičiavimas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w:t>
            </w:r>
            <w:r>
              <w:rPr>
                <w:rFonts w:ascii="Times New Roman" w:hAnsi="Times New Roman" w:cs="Times New Roman"/>
                <w:b/>
                <w:sz w:val="28"/>
                <w:szCs w:val="28"/>
              </w:rPr>
              <w:t>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Susieja daiktų kiekį su skaičiumi. Skaičiuoja iki 10 ir daugiau. Suskaičiuoja daiktus bent iki 10. Supranta ir vartoja žodžius: daugiau (mažiau) vienu, dviem, po lygiai, pusiau, į 2 dalis, į 4 dalis. Atpažįsta, atkuria, pratęsia, </w:t>
            </w:r>
            <w:r>
              <w:rPr>
                <w:rFonts w:ascii="Times New Roman" w:hAnsi="Times New Roman" w:cs="Times New Roman"/>
                <w:b/>
                <w:sz w:val="24"/>
                <w:szCs w:val="24"/>
              </w:rPr>
              <w:t>sukuria skirtingų garsų, dydžių, formų, spalvų sekas su 2–3 pasikartojančiais elementais</w:t>
            </w:r>
          </w:p>
        </w:tc>
        <w:tc>
          <w:tcPr>
            <w:tcW w:w="5477" w:type="dxa"/>
          </w:tcPr>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Įvairios veiklos metu sudaryti galimybę pasinaudoti skaičiavimo patirtimi: žaisti judrius žaidimus išsiskaičiuojant, nustatant eiliškumą; skaičiuoti žaislus, daiktus, </w:t>
            </w:r>
            <w:r>
              <w:rPr>
                <w:rFonts w:ascii="Times New Roman" w:hAnsi="Times New Roman" w:cs="Times New Roman"/>
                <w:sz w:val="24"/>
                <w:szCs w:val="24"/>
              </w:rPr>
              <w:t xml:space="preserve">lyginti, rūšiuoti, kurių daugiau, kurių mažiau ir pan.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Kasdienėse vaikų veiklose padėti vaikams formuoti laiko nuovoką (susitarti veiklai laiką ir jį nustatyti smėlio laikrodžio pagalba arba, susitarus iki kokio skaičiaus ant laikrodžio (elektroninio) bus</w:t>
            </w:r>
            <w:r>
              <w:rPr>
                <w:rFonts w:ascii="Times New Roman" w:hAnsi="Times New Roman" w:cs="Times New Roman"/>
                <w:sz w:val="24"/>
                <w:szCs w:val="24"/>
              </w:rPr>
              <w:t xml:space="preserve"> baigtas žaidimas).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vaiką dalintis savo skaičiavimo patirtimi, kai jis skaičiuoja ir palygina, padrąsinti vaiką, kai jis pasako, kad mergaičių šiandien yra daugiau, nei berniukų ir paklausiama: „Iš kur tu žinai?“, „Kodėl taip manai?“ ir pan.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Sup</w:t>
            </w:r>
            <w:r>
              <w:rPr>
                <w:rFonts w:ascii="Times New Roman" w:hAnsi="Times New Roman" w:cs="Times New Roman"/>
                <w:sz w:val="24"/>
                <w:szCs w:val="24"/>
              </w:rPr>
              <w:t xml:space="preserve">ažindinti su paprasčiausiais skaičiavimo būdais (pvz., jei reikia suskaičiuoti, kiek yra raudonų mašinėlių (kiekvieną mašinėlę paliesti pirštu), suskaičiuoti, kiek nupiešta avinukų (nusipiešti tiek taškelių, kiek yra avinukų ir taškelius suskaičiuoti).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Mokyti naudotis informacinėmis priemonėmis, kurių pagalba galima suskaičiuoti ir užrašyti skaičiais, (pvz., pasinaudoti mobiliojo telefono programėle, kalkuliatoriumi, spausti reikiamus skaičius ir simbolius).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Siūlyti vaikams pratybų sąsiuvinius, kuriuose</w:t>
            </w:r>
            <w:r>
              <w:rPr>
                <w:rFonts w:ascii="Times New Roman" w:hAnsi="Times New Roman" w:cs="Times New Roman"/>
                <w:sz w:val="24"/>
                <w:szCs w:val="24"/>
              </w:rPr>
              <w:t xml:space="preserve"> yra įvairių užduotėlių, skirtų skaičiavimui ir skaičiaus sąvokos plėtojimui.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žaisti </w:t>
            </w:r>
            <w:proofErr w:type="spellStart"/>
            <w:r>
              <w:rPr>
                <w:rFonts w:ascii="Times New Roman" w:hAnsi="Times New Roman" w:cs="Times New Roman"/>
                <w:sz w:val="24"/>
                <w:szCs w:val="24"/>
              </w:rPr>
              <w:t>vaidmeninius</w:t>
            </w:r>
            <w:proofErr w:type="spellEnd"/>
            <w:r>
              <w:rPr>
                <w:rFonts w:ascii="Times New Roman" w:hAnsi="Times New Roman" w:cs="Times New Roman"/>
                <w:sz w:val="24"/>
                <w:szCs w:val="24"/>
              </w:rPr>
              <w:t xml:space="preserve"> žaidimus, modeliuoti gyvenimiškas situacijas, kurių metu reikalinga skaičiavimo ir skaičių žymėjimo patirtis, pasidaryti pinigus (gamintis eurus, eu</w:t>
            </w:r>
            <w:r>
              <w:rPr>
                <w:rFonts w:ascii="Times New Roman" w:hAnsi="Times New Roman" w:cs="Times New Roman"/>
                <w:sz w:val="24"/>
                <w:szCs w:val="24"/>
              </w:rPr>
              <w:t xml:space="preserve">ro centus), žaidžiant parduotuvę arba įsivaizduojant jog reikia pasikeisti pinigus banke į smulkesnius ir pan. </w:t>
            </w:r>
          </w:p>
          <w:p w:rsidR="00E836FB" w:rsidRDefault="00D71A2A">
            <w:pPr>
              <w:pStyle w:val="Sraopastraipa"/>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Drąsinti dalyvauti kaupiant pasiekimų aplanke vaiko darbus ir susitarti, kiek darbelių vaikas turėtų atsirinkti jo manymu geriausius ir pan.</w:t>
            </w:r>
          </w:p>
        </w:tc>
      </w:tr>
      <w:tr w:rsidR="00E836FB">
        <w:tc>
          <w:tcPr>
            <w:tcW w:w="9016" w:type="dxa"/>
            <w:gridSpan w:val="2"/>
            <w:shd w:val="clear" w:color="auto" w:fill="00B0F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Ma</w:t>
            </w:r>
            <w:r>
              <w:rPr>
                <w:rFonts w:ascii="Times New Roman" w:hAnsi="Times New Roman" w:cs="Times New Roman"/>
                <w:b/>
                <w:sz w:val="32"/>
                <w:szCs w:val="32"/>
              </w:rPr>
              <w:t>tavimas, lyginimas, laikas ir erdvė</w:t>
            </w:r>
          </w:p>
        </w:tc>
      </w:tr>
      <w:tr w:rsidR="00E836FB">
        <w:tc>
          <w:tcPr>
            <w:tcW w:w="3539" w:type="dxa"/>
          </w:tcPr>
          <w:p w:rsidR="00E836FB" w:rsidRDefault="00D71A2A">
            <w:pPr>
              <w:spacing w:after="0" w:line="240" w:lineRule="auto"/>
              <w:rPr>
                <w:rFonts w:ascii="Times New Roman" w:hAnsi="Times New Roman" w:cs="Times New Roman"/>
                <w:sz w:val="24"/>
                <w:szCs w:val="24"/>
              </w:rPr>
            </w:pPr>
            <w:r>
              <w:rPr>
                <w:rFonts w:ascii="Times New Roman" w:hAnsi="Times New Roman" w:cs="Times New Roman"/>
                <w:b/>
                <w:sz w:val="24"/>
                <w:szCs w:val="24"/>
              </w:rPr>
              <w:t>Skiria geometrines figūras: skritulį ir rutulį, kvadratą, trikampį, stačiakampį. Rūšiuoja daiktus pagal dydį, formą, tūrį. Matuodamas atstumą, ilgį, tūrį, masę, naudojasi žinomais sąlyginiais matais. Lygindamas dydžius,</w:t>
            </w:r>
            <w:r>
              <w:rPr>
                <w:rFonts w:ascii="Times New Roman" w:hAnsi="Times New Roman" w:cs="Times New Roman"/>
                <w:b/>
                <w:sz w:val="24"/>
                <w:szCs w:val="24"/>
              </w:rPr>
              <w:t xml:space="preserve"> vartoja žodžius (didesnis, truputį mažesnis, didžiausias, mažiausias ir kt.) Apibūdina daiktų vietą ir padėtį kitų daiktų ar vienas kito atžvilgiu: aukščiau – žemiau, virš – po; šalia, greta, viduryje, tarp, priešais, prie, prieš, paskui, šalia vienas kit</w:t>
            </w:r>
            <w:r>
              <w:rPr>
                <w:rFonts w:ascii="Times New Roman" w:hAnsi="Times New Roman" w:cs="Times New Roman"/>
                <w:b/>
                <w:sz w:val="24"/>
                <w:szCs w:val="24"/>
              </w:rPr>
              <w:t>o, už, prieš, tarp, viduje, išorėje ir kt. Turi tam tikrą laiko nuovoką: žino, jog savaitė susideda iš dienų, metus sudaro metų laikai.</w:t>
            </w:r>
          </w:p>
        </w:tc>
        <w:tc>
          <w:tcPr>
            <w:tcW w:w="5477" w:type="dxa"/>
          </w:tcPr>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rūšiuoti, dėlioti, klasifikuoti daiktus, objektus pagal tam tikrus požymius (pvz., greiti ir lėti; aukšč</w:t>
            </w:r>
            <w:r>
              <w:rPr>
                <w:rFonts w:ascii="Times New Roman" w:hAnsi="Times New Roman" w:cs="Times New Roman"/>
                <w:sz w:val="24"/>
                <w:szCs w:val="24"/>
              </w:rPr>
              <w:t>iausias žemiausias, nuo mažiausio iki didžiausio, pagal spalvą, formą ir pan.).</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eksperimentuoti su formomis, dydžiais ir tekstūra (pvz., išsikirpti stačiakampius, reikalingus pinigams pasigaminti; pasidaryti iš kaladėlių apskritimą, kuris r</w:t>
            </w:r>
            <w:r>
              <w:rPr>
                <w:rFonts w:ascii="Times New Roman" w:hAnsi="Times New Roman" w:cs="Times New Roman"/>
                <w:sz w:val="24"/>
                <w:szCs w:val="24"/>
              </w:rPr>
              <w:t xml:space="preserve">eikalingas žaidžiant sugalvotą žaidimą, pastatyti aukščiausią bokštą ir drąsinti vardinti aukščiausias, mažesnis arba, aukštas – aukštesnis ir t. t).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Drąsinti vaikus atrasti priemones, kurių pagalba jie galėtų be specialių priemonių pamatuoti, išmatuoti, </w:t>
            </w:r>
            <w:r>
              <w:rPr>
                <w:rFonts w:ascii="Times New Roman" w:hAnsi="Times New Roman" w:cs="Times New Roman"/>
                <w:sz w:val="24"/>
                <w:szCs w:val="24"/>
              </w:rPr>
              <w:t xml:space="preserve">palyginti (pvz., matuoti plaštaka, sprindžiu, pėda, žingsniu ar susitartu matu (pagaliuku) ilgį ar aukštį, puodeliu, šaukštu ar samčiu, kilnojant daiktus – svorį, apimant rankomis – plotį).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kelti hipotezes ir spręsti problemas ir rasti atsakymus </w:t>
            </w:r>
            <w:r>
              <w:rPr>
                <w:rFonts w:ascii="Times New Roman" w:hAnsi="Times New Roman" w:cs="Times New Roman"/>
                <w:sz w:val="24"/>
                <w:szCs w:val="24"/>
              </w:rPr>
              <w:t xml:space="preserve">eksperimentuojant (kiek gali tilpti vandens, smėlio į tos pačios apimties, bet skirtingos formos indus (siauras ir platus tos pačios apimties indai)).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Padėti atrasti reikiamą informaciją knygose arba kompiuterio pagalba,  jei reikia sužinoti, kuriuo laiku</w:t>
            </w:r>
            <w:r>
              <w:rPr>
                <w:rFonts w:ascii="Times New Roman" w:hAnsi="Times New Roman" w:cs="Times New Roman"/>
                <w:sz w:val="24"/>
                <w:szCs w:val="24"/>
              </w:rPr>
              <w:t xml:space="preserve"> išvyksta autobusas, kiek kainuoja bilietas, kur jį nusipirkti, sužinoti, koks bus oras artimiausiomis dienomis ir kt.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Atkreipti vaikų dėmesį į laiko trukmę, naudojant laikrodį pasakyti vaikams, kad kai laikrodžio rodyklė bus ant skaičiaus 10, ateis pasak</w:t>
            </w:r>
            <w:r>
              <w:rPr>
                <w:rFonts w:ascii="Times New Roman" w:hAnsi="Times New Roman" w:cs="Times New Roman"/>
                <w:sz w:val="24"/>
                <w:szCs w:val="24"/>
              </w:rPr>
              <w:t xml:space="preserve">os sekimo laikas.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vaikus vartoti laiko sąvokas (dabar mes surinktus lapus išdžiovinsime ant palangės, o vėliau juos klijuosime, na o rytoj pakabinsime, kad pamatytume kas mums pavyko).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Plėtoti supratimą, kaip praeina laikas, kartu su vaikais suk</w:t>
            </w:r>
            <w:r>
              <w:rPr>
                <w:rFonts w:ascii="Times New Roman" w:hAnsi="Times New Roman" w:cs="Times New Roman"/>
                <w:sz w:val="24"/>
                <w:szCs w:val="24"/>
              </w:rPr>
              <w:t xml:space="preserve">lijuoti vaikų ir jų šeimų nuotraukas, nuo kūdikystės iki šių dienų arba daiktų, kaip jie atrodė anksčiau (pvz., telefonai, lėktuvai, automobiliai ir kt.) Aptarti nuotraukas naudodamiesi žodeliais anksčiau, seniau, dabar.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Skatinti rungtyniauti ir matuoti l</w:t>
            </w:r>
            <w:r>
              <w:rPr>
                <w:rFonts w:ascii="Times New Roman" w:hAnsi="Times New Roman" w:cs="Times New Roman"/>
                <w:sz w:val="24"/>
                <w:szCs w:val="24"/>
              </w:rPr>
              <w:t xml:space="preserve">aiką chronometro pagalba, aptarti su vaikais, kuris laikas greitesnis ir pan.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Laiko nuovokai formuotis naudoti smėlio laikrodį, sutartą ženklą (pvz., eksperimento atlikimui, laikas veiklai, žaidimui).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Sodinti, sėti augalus ir stebėti jų augimo ciklą, pas</w:t>
            </w:r>
            <w:r>
              <w:rPr>
                <w:rFonts w:ascii="Times New Roman" w:hAnsi="Times New Roman" w:cs="Times New Roman"/>
                <w:sz w:val="24"/>
                <w:szCs w:val="24"/>
              </w:rPr>
              <w:t>ižymint per kiek laiko išdygo, kiek paaugo ir pan.</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Stebėti ir žymėti dienos orus kalendoriuje sutartais ženklais, aptarti orų permainas (dienos, savaitės). </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Matuoti ir žymėti šešėlių ilgį dienos bėgyje, pasigaminti saulės laikrodį ir stebėti skirtingu dien</w:t>
            </w:r>
            <w:r>
              <w:rPr>
                <w:rFonts w:ascii="Times New Roman" w:hAnsi="Times New Roman" w:cs="Times New Roman"/>
                <w:sz w:val="24"/>
                <w:szCs w:val="24"/>
              </w:rPr>
              <w:t>os metu ir kt.</w:t>
            </w:r>
          </w:p>
          <w:p w:rsidR="00E836FB" w:rsidRDefault="00D71A2A">
            <w:pPr>
              <w:pStyle w:val="Sraopastraipa"/>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Pasidaryti metų gimtadienių ir kalendorinių švenčių kalendorių, aptarti, kada draugų gimtadieniai (žiemą, vasarą...); kada ateina Kalėdų senelis ir pan.</w:t>
            </w:r>
          </w:p>
        </w:tc>
      </w:tr>
    </w:tbl>
    <w:p w:rsidR="00E836FB" w:rsidRDefault="00E836FB">
      <w:pPr>
        <w:rPr>
          <w:rFonts w:ascii="Times New Roman" w:hAnsi="Times New Roman" w:cs="Times New Roman"/>
          <w:sz w:val="24"/>
          <w:szCs w:val="24"/>
        </w:rPr>
      </w:pP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12512" behindDoc="0" locked="0" layoutInCell="1" allowOverlap="1">
                <wp:simplePos x="0" y="0"/>
                <wp:positionH relativeFrom="column">
                  <wp:posOffset>1221740</wp:posOffset>
                </wp:positionH>
                <wp:positionV relativeFrom="paragraph">
                  <wp:posOffset>38100</wp:posOffset>
                </wp:positionV>
                <wp:extent cx="3181350" cy="975360"/>
                <wp:effectExtent l="0" t="0" r="19050" b="15240"/>
                <wp:wrapNone/>
                <wp:docPr id="10" name="Suapvalintas stačiakampis 10"/>
                <wp:cNvGraphicFramePr/>
                <a:graphic xmlns:a="http://schemas.openxmlformats.org/drawingml/2006/main">
                  <a:graphicData uri="http://schemas.microsoft.com/office/word/2010/wordprocessingShape">
                    <wps:wsp>
                      <wps:cNvSpPr/>
                      <wps:spPr>
                        <a:xfrm>
                          <a:off x="0" y="0"/>
                          <a:ext cx="3181350" cy="97536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E836FB" w:rsidRDefault="00D71A2A">
                            <w:pPr>
                              <w:pStyle w:val="Antrat1"/>
                              <w:jc w:val="center"/>
                              <w:rPr>
                                <w:rFonts w:ascii="Times New Roman" w:hAnsi="Times New Roman" w:cs="Times New Roman"/>
                                <w:b/>
                                <w:color w:val="000000" w:themeColor="text1"/>
                              </w:rPr>
                            </w:pPr>
                            <w:bookmarkStart w:id="22" w:name="_Toc47363011"/>
                            <w:r>
                              <w:rPr>
                                <w:rFonts w:ascii="Times New Roman" w:hAnsi="Times New Roman" w:cs="Times New Roman"/>
                                <w:b/>
                                <w:color w:val="000000" w:themeColor="text1"/>
                              </w:rPr>
                              <w:t>SOCIALINIS IR EMOCINIS UGDYMAS</w:t>
                            </w:r>
                            <w:bookmarkEnd w:id="22"/>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0" o:spid="_x0000_s1041" style="position:absolute;margin-left:96.2pt;margin-top:3pt;width:250.5pt;height:76.8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" fillcolor="yellow" strokecolor="#41719c" strokeweight="1pt">
                <v:stroke joinstyle="miter"/>
                <v:textbox>
                  <w:txbxContent>
                    <w:p w:rsidR="00E836FB" w:rsidRDefault="00D71A2A">
                      <w:pPr>
                        <w:pStyle w:val="Antrat1"/>
                        <w:jc w:val="center"/>
                        <w:rPr>
                          <w:rFonts w:ascii="Times New Roman" w:hAnsi="Times New Roman" w:cs="Times New Roman"/>
                          <w:b/>
                          <w:color w:val="000000" w:themeColor="text1"/>
                        </w:rPr>
                      </w:pPr>
                      <w:bookmarkStart w:id="23" w:name="_Toc47363011"/>
                      <w:r>
                        <w:rPr>
                          <w:rFonts w:ascii="Times New Roman" w:hAnsi="Times New Roman" w:cs="Times New Roman"/>
                          <w:b/>
                          <w:color w:val="000000" w:themeColor="text1"/>
                        </w:rPr>
                        <w:t>SOCIALINIS IR EMOCINIS UGDYMAS</w:t>
                      </w:r>
                      <w:bookmarkEnd w:id="23"/>
                    </w:p>
                  </w:txbxContent>
                </v:textbox>
              </v:roundrect>
            </w:pict>
          </mc:Fallback>
        </mc:AlternateContent>
      </w: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sz w:val="24"/>
          <w:szCs w:val="24"/>
        </w:rPr>
      </w:pPr>
    </w:p>
    <w:p w:rsidR="00E836FB" w:rsidRDefault="00E836FB">
      <w:pPr>
        <w:rPr>
          <w:rFonts w:ascii="Times New Roman" w:hAnsi="Times New Roman" w:cs="Times New Roman"/>
          <w:b/>
          <w:i/>
          <w:sz w:val="40"/>
          <w:szCs w:val="40"/>
          <w:u w:val="single"/>
        </w:rPr>
      </w:pP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Tikslai: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Siekti, kad vaikai:</w:t>
      </w:r>
    </w:p>
    <w:p w:rsidR="00E836FB" w:rsidRDefault="00D71A2A">
      <w:pPr>
        <w:pStyle w:val="Sraopastraipa"/>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Pažintų savo </w:t>
      </w:r>
      <w:r>
        <w:rPr>
          <w:rFonts w:ascii="Times New Roman" w:hAnsi="Times New Roman" w:cs="Times New Roman"/>
          <w:sz w:val="24"/>
          <w:szCs w:val="24"/>
        </w:rPr>
        <w:t>stiprybes ir ugdytųsi teigiamą savęs vertinimą.</w:t>
      </w:r>
    </w:p>
    <w:p w:rsidR="00E836FB" w:rsidRDefault="00D71A2A">
      <w:pPr>
        <w:pStyle w:val="Sraopastraipa"/>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Mokytųsi valdyti savo emocijas ir kontroliuoti elgesį. </w:t>
      </w:r>
    </w:p>
    <w:p w:rsidR="00E836FB" w:rsidRDefault="00D71A2A">
      <w:pPr>
        <w:pStyle w:val="Sraopastraipa"/>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Ugdytųsi </w:t>
      </w:r>
      <w:proofErr w:type="spellStart"/>
      <w:r>
        <w:rPr>
          <w:rFonts w:ascii="Times New Roman" w:hAnsi="Times New Roman" w:cs="Times New Roman"/>
          <w:sz w:val="24"/>
          <w:szCs w:val="24"/>
        </w:rPr>
        <w:t>empatiškumą</w:t>
      </w:r>
      <w:proofErr w:type="spellEnd"/>
      <w:r>
        <w:rPr>
          <w:rFonts w:ascii="Times New Roman" w:hAnsi="Times New Roman" w:cs="Times New Roman"/>
          <w:sz w:val="24"/>
          <w:szCs w:val="24"/>
        </w:rPr>
        <w:t xml:space="preserve"> ir gerbtų kitus (kitoniškumą, kultūrų įvairovę). </w:t>
      </w:r>
    </w:p>
    <w:p w:rsidR="00E836FB" w:rsidRDefault="00D71A2A">
      <w:pPr>
        <w:pStyle w:val="Sraopastraipa"/>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Palaikytų ir kurtų teigiamus santykius su bendraamžiais ir suaugusiais.</w:t>
      </w:r>
    </w:p>
    <w:p w:rsidR="00E836FB" w:rsidRDefault="00D71A2A">
      <w:pPr>
        <w:pStyle w:val="Sraopastraipa"/>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Gebėtų p</w:t>
      </w:r>
      <w:r>
        <w:rPr>
          <w:rFonts w:ascii="Times New Roman" w:hAnsi="Times New Roman" w:cs="Times New Roman"/>
          <w:sz w:val="24"/>
          <w:szCs w:val="24"/>
        </w:rPr>
        <w:t xml:space="preserve">riimti sprendimus ir apmąstyti savo veiksmų/elgesio pasekmes.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Ugdymo strategijos:</w:t>
      </w:r>
    </w:p>
    <w:p w:rsidR="00E836FB" w:rsidRDefault="00D71A2A">
      <w:pPr>
        <w:pStyle w:val="Sraopastraipa"/>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Pasitikėjimo savimi stiprinimas natūralaus kasdienio bendravimo su vaikais metu, pavyzdžiui, atvykus į darželį, einant pasivaikščioti, aptariant, kaip sekėsi, kaip jaučiasi </w:t>
      </w:r>
      <w:r>
        <w:rPr>
          <w:rFonts w:ascii="Times New Roman" w:hAnsi="Times New Roman" w:cs="Times New Roman"/>
          <w:sz w:val="24"/>
          <w:szCs w:val="24"/>
        </w:rPr>
        <w:t xml:space="preserve">ir kt. </w:t>
      </w:r>
    </w:p>
    <w:p w:rsidR="00E836FB" w:rsidRDefault="00D71A2A">
      <w:pPr>
        <w:pStyle w:val="Sraopastraipa"/>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Vaiko pastangų ir pasiekimų vertinimas kartu su vaiku, pavyzdžiui, peržiūrėti ir aptarti vaiko pasiekimų aplanką, kaip ir kas jam sekėsi, kur reikėtų pasistengti. </w:t>
      </w:r>
    </w:p>
    <w:p w:rsidR="00E836FB" w:rsidRDefault="00D71A2A">
      <w:pPr>
        <w:pStyle w:val="Sraopastraipa"/>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Aktyvus vaiko dalyvavimas planuojant kasdienes veiklas, atsižvelgiant į vaikų intere</w:t>
      </w:r>
      <w:r>
        <w:rPr>
          <w:rFonts w:ascii="Times New Roman" w:hAnsi="Times New Roman" w:cs="Times New Roman"/>
          <w:sz w:val="24"/>
          <w:szCs w:val="24"/>
        </w:rPr>
        <w:t xml:space="preserve">sus ir pomėgius. </w:t>
      </w:r>
    </w:p>
    <w:p w:rsidR="00E836FB" w:rsidRDefault="00D71A2A">
      <w:pPr>
        <w:pStyle w:val="Sraopastraipa"/>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Sudaryti vaikams sąlygas pažinti skirtingus elgesio modelius bendraujant skirtingose erdvėse, pavyzdžiui, lankantis teatre, muziejuje, parduotuvėje, išvykose ir pan.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Turinio apimtys: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Savęs ir kitų pažinimas: </w:t>
      </w:r>
      <w:r>
        <w:rPr>
          <w:rFonts w:ascii="Times New Roman" w:hAnsi="Times New Roman" w:cs="Times New Roman"/>
          <w:sz w:val="24"/>
          <w:szCs w:val="24"/>
        </w:rPr>
        <w:t>aš ir mano kūnas; mano šeima,</w:t>
      </w:r>
      <w:r>
        <w:rPr>
          <w:rFonts w:ascii="Times New Roman" w:hAnsi="Times New Roman" w:cs="Times New Roman"/>
          <w:sz w:val="24"/>
          <w:szCs w:val="24"/>
        </w:rPr>
        <w:t xml:space="preserve"> draugai, kaimynai, bendruomenė; iniciatyvumas ir atkaklumas; veikla poroje ir grupėje; bendravimo taisyklės (nuomonės išklausymas ir išsakymas); elgesys su nepažįstamais; problemų sprendimas; susitarimai ir jų laikymasis (grupės taisyklės);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Emocijos ir ja</w:t>
      </w:r>
      <w:r>
        <w:rPr>
          <w:rFonts w:ascii="Times New Roman" w:hAnsi="Times New Roman" w:cs="Times New Roman"/>
          <w:b/>
          <w:sz w:val="24"/>
          <w:szCs w:val="24"/>
        </w:rPr>
        <w:t>usmai:</w:t>
      </w:r>
      <w:r>
        <w:rPr>
          <w:rFonts w:ascii="Times New Roman" w:hAnsi="Times New Roman" w:cs="Times New Roman"/>
          <w:sz w:val="24"/>
          <w:szCs w:val="24"/>
        </w:rPr>
        <w:t xml:space="preserve"> ką jaučiu aš ir kiti; emocijos ir jų išraiška; </w:t>
      </w:r>
      <w:proofErr w:type="spellStart"/>
      <w:r>
        <w:rPr>
          <w:rFonts w:ascii="Times New Roman" w:hAnsi="Times New Roman" w:cs="Times New Roman"/>
          <w:sz w:val="24"/>
          <w:szCs w:val="24"/>
        </w:rPr>
        <w:t>empatiškumas</w:t>
      </w:r>
      <w:proofErr w:type="spellEnd"/>
      <w:r>
        <w:rPr>
          <w:rFonts w:ascii="Times New Roman" w:hAnsi="Times New Roman" w:cs="Times New Roman"/>
          <w:sz w:val="24"/>
          <w:szCs w:val="24"/>
        </w:rPr>
        <w:t>; emocijų valdymas; savikontrolės įgūdžiai; pilietiškumo ugdymas (atsakomybė).</w:t>
      </w:r>
    </w:p>
    <w:p w:rsidR="00E836FB" w:rsidRDefault="00D71A2A">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836FB" w:rsidRDefault="00E836FB">
      <w:pPr>
        <w:spacing w:line="276" w:lineRule="auto"/>
        <w:jc w:val="both"/>
        <w:rPr>
          <w:rFonts w:ascii="Times New Roman" w:hAnsi="Times New Roman" w:cs="Times New Roman"/>
          <w:sz w:val="24"/>
          <w:szCs w:val="24"/>
        </w:rPr>
      </w:pPr>
    </w:p>
    <w:p w:rsidR="00E836FB" w:rsidRDefault="00E836FB">
      <w:pPr>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539"/>
        <w:gridCol w:w="5477"/>
      </w:tblGrid>
      <w:tr w:rsidR="00E836FB">
        <w:tc>
          <w:tcPr>
            <w:tcW w:w="9016" w:type="dxa"/>
            <w:gridSpan w:val="2"/>
            <w:shd w:val="clear" w:color="auto" w:fill="FFFF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Savęs ir kitų pažinimas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Domisi savo kūnu, nori viską </w:t>
            </w:r>
            <w:r>
              <w:rPr>
                <w:rFonts w:ascii="Times New Roman" w:hAnsi="Times New Roman" w:cs="Times New Roman"/>
                <w:b/>
                <w:sz w:val="24"/>
                <w:szCs w:val="24"/>
              </w:rPr>
              <w:t>daryti pats, saugo savo daiktus, (savojo Aš tvirtinimas), bando laikytis susitarimų. Žaidžia vienas greta kito, gali pasidalinti žaislais; Geba pasitikėti savimi, pradeda suprasti kuo jis skirias iš kitų. Bando įvairiais būdais ginti savo interesus (neduod</w:t>
            </w:r>
            <w:r>
              <w:rPr>
                <w:rFonts w:ascii="Times New Roman" w:hAnsi="Times New Roman" w:cs="Times New Roman"/>
                <w:b/>
                <w:sz w:val="24"/>
                <w:szCs w:val="24"/>
              </w:rPr>
              <w:t>a žaislo, kreipiasi į suaugusį pagalbos).</w:t>
            </w:r>
          </w:p>
        </w:tc>
        <w:tc>
          <w:tcPr>
            <w:tcW w:w="5477" w:type="dxa"/>
          </w:tcPr>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Žaisti žaidimus, siūlyti veiklas, kurių metu vaikai tyrinėja save, kas jie tokie yra, kaip jie atrodo, kaip vadinasi kūno dalys (pvz., parūpinti grupėje keletą didesnių veidrodžių, prie kurių vaikai gali atsistoję </w:t>
            </w:r>
            <w:r>
              <w:rPr>
                <w:rFonts w:ascii="Times New Roman" w:hAnsi="Times New Roman" w:cs="Times New Roman"/>
                <w:sz w:val="24"/>
                <w:szCs w:val="24"/>
              </w:rPr>
              <w:t>ar atsisėdę tyrinėti (liesti pirštais save veidrodyje, keisti veido mimikas, stebėti savo judesius, kalbėtis su savimi, ką mato veidrodyje ir pan.; rengti lėles, žaisti judesių žaidimus panaudojant trumpus eiliuotus posmelius (atėjo meškutis, pakraipė galv</w:t>
            </w:r>
            <w:r>
              <w:rPr>
                <w:rFonts w:ascii="Times New Roman" w:hAnsi="Times New Roman" w:cs="Times New Roman"/>
                <w:sz w:val="24"/>
                <w:szCs w:val="24"/>
              </w:rPr>
              <w:t xml:space="preserve">elę, pakėlė kojelę – </w:t>
            </w:r>
            <w:proofErr w:type="spellStart"/>
            <w:r>
              <w:rPr>
                <w:rFonts w:ascii="Times New Roman" w:hAnsi="Times New Roman" w:cs="Times New Roman"/>
                <w:sz w:val="24"/>
                <w:szCs w:val="24"/>
              </w:rPr>
              <w:t>trept</w:t>
            </w:r>
            <w:proofErr w:type="spellEnd"/>
            <w:r>
              <w:rPr>
                <w:rFonts w:ascii="Times New Roman" w:hAnsi="Times New Roman" w:cs="Times New Roman"/>
                <w:sz w:val="24"/>
                <w:szCs w:val="24"/>
              </w:rPr>
              <w:t xml:space="preserve">)). </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Kasdienės veiklos metu, rengiantis, vardinti, kaip rengiamės (kišam rankelę, užrišam šalikėlį ant kaklo ir pan.), valgymo metu (imame šaukštą į rankelę).</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Bendrauti, žaisti individualiai su vaikais, leisti jiems vadovauti </w:t>
            </w:r>
            <w:r>
              <w:rPr>
                <w:rFonts w:ascii="Times New Roman" w:hAnsi="Times New Roman" w:cs="Times New Roman"/>
                <w:sz w:val="24"/>
                <w:szCs w:val="24"/>
              </w:rPr>
              <w:t>žaidimui, pokalbiui, skatinant savojo Aš tvirtinimą (pvz., puiku, tu žinai ką nori žaisti; kalbėtis su vaiku apie jo šeimą (vardus, ką mėgsta ir pan.)) draugus, kaimynus (jų vardai, ką jie veikia ir pan.).</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Žiūrinėti nuotraukas, paveikslėlius, kuriose yra v</w:t>
            </w:r>
            <w:r>
              <w:rPr>
                <w:rFonts w:ascii="Times New Roman" w:hAnsi="Times New Roman" w:cs="Times New Roman"/>
                <w:sz w:val="24"/>
                <w:szCs w:val="24"/>
              </w:rPr>
              <w:t xml:space="preserve">aizduojama šeima, grupės gyvenimas. </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Kasdienės veiklos metu, žiūrinėjant paveikslėlius, kalbėti apie tai, kuo vaikas yra panašus į kitus (rankos, kojos) ir kuo skiriasi (akių, plaukų spalva, nešioja akinius ir kt.) </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Pasirūpinti, kad vaikai turėtų savo atsk</w:t>
            </w:r>
            <w:r>
              <w:rPr>
                <w:rFonts w:ascii="Times New Roman" w:hAnsi="Times New Roman" w:cs="Times New Roman"/>
                <w:sz w:val="24"/>
                <w:szCs w:val="24"/>
              </w:rPr>
              <w:t>irą vietą (stalčių, dėžutę, spintelė ar kt.) savo asmeniniams daiktams laikyti ir aptarti su juo, kur laikys savo daiktus.</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Atsakyti į vaikams rūpimus klausimus demonstruojant susidomėjimą žodžiais ir kūno kalba. (veido mimika, kūno judesiais). </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Palaipsniui</w:t>
            </w:r>
            <w:r>
              <w:rPr>
                <w:rFonts w:ascii="Times New Roman" w:hAnsi="Times New Roman" w:cs="Times New Roman"/>
                <w:sz w:val="24"/>
                <w:szCs w:val="24"/>
              </w:rPr>
              <w:t xml:space="preserve"> nustatyti tam tikras elgesio ribas kasdienės veiklos metu, nuspėjant būsimas konfliktines situacijas padėti vaikams jas spręsti (paklausti, kas atsitiko, pasiūlyti kitą žaislą, nuraminti vaiką); pastiprinti tinkamą vaikų elgesį suteikiant grįžtamąjį ryšį,</w:t>
            </w:r>
            <w:r>
              <w:rPr>
                <w:rFonts w:ascii="Times New Roman" w:hAnsi="Times New Roman" w:cs="Times New Roman"/>
                <w:sz w:val="24"/>
                <w:szCs w:val="24"/>
              </w:rPr>
              <w:t xml:space="preserve"> pasidalinti žaislais.</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Kartu su vaiku vartyti jo pasiekimų aplanką (atskirų jo veiklos momentų nuotraukos, pirmieji darbeliai) ir kalbėti, kaip jis pasikeitė, ką jau moka. </w:t>
            </w:r>
          </w:p>
          <w:p w:rsidR="00E836FB" w:rsidRDefault="00D71A2A">
            <w:pPr>
              <w:pStyle w:val="Sraopastraipa"/>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Žiūrinėjant paveikslėlius atkreipti vaikų dėmesį į kitaip atrodančius žmones, nei v</w:t>
            </w:r>
            <w:r>
              <w:rPr>
                <w:rFonts w:ascii="Times New Roman" w:hAnsi="Times New Roman" w:cs="Times New Roman"/>
                <w:sz w:val="24"/>
                <w:szCs w:val="24"/>
              </w:rPr>
              <w:t>aikams yra įprasta (pvz., vaikus sėdinčius invalido vežimėlyje, su akiniais, kitos odos spalvos, drabužiais ir kalbėti, kuo jie skiriasi ir kuo panašūs).</w:t>
            </w:r>
          </w:p>
        </w:tc>
      </w:tr>
      <w:tr w:rsidR="00E836FB">
        <w:tc>
          <w:tcPr>
            <w:tcW w:w="9016" w:type="dxa"/>
            <w:gridSpan w:val="2"/>
            <w:shd w:val="clear" w:color="auto" w:fill="FFFF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Jausmai ir emocijos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Pradeda atpažinti ir įvardinti, kai kurias emocijas, ką jaučia (linksma, pikta, </w:t>
            </w:r>
            <w:r>
              <w:rPr>
                <w:rFonts w:ascii="Times New Roman" w:hAnsi="Times New Roman" w:cs="Times New Roman"/>
                <w:b/>
                <w:sz w:val="24"/>
                <w:szCs w:val="24"/>
              </w:rPr>
              <w:t>nuliūdęs) Pastebi kitų žmonių emocijas pagal veido išraišką ir į jas reaguoja (glosto, neina artyn).</w:t>
            </w:r>
          </w:p>
        </w:tc>
        <w:tc>
          <w:tcPr>
            <w:tcW w:w="5477" w:type="dxa"/>
          </w:tcPr>
          <w:p w:rsidR="00E836FB" w:rsidRDefault="00D71A2A">
            <w:pPr>
              <w:pStyle w:val="Sraopastraipa"/>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Reaguoti į vaiko rodomas emocijas ir skatinti jas įvardinti, ką jis jaučia, kai vaikas yra supykęs, nuliūdęs, linksmas, pakomentuojant jo jausmus („Taip suprantu, tau pikta..., tu pyksti, taip?“, „Tau labai linksma...) ir paskatinti vaikus pakartoti įvardi</w:t>
            </w:r>
            <w:r>
              <w:rPr>
                <w:rFonts w:ascii="Times New Roman" w:hAnsi="Times New Roman" w:cs="Times New Roman"/>
                <w:sz w:val="24"/>
                <w:szCs w:val="24"/>
              </w:rPr>
              <w:t xml:space="preserve">nant kaip jie jaučiasi. </w:t>
            </w:r>
          </w:p>
          <w:p w:rsidR="00E836FB" w:rsidRDefault="00D71A2A">
            <w:pPr>
              <w:pStyle w:val="Sraopastraipa"/>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Kalbinti vaikus rodydami savo emocijas veido mimika ir kūno kalba (pakelti antakius, jei nustembame ar džiaugiamės, suraukiame antakius ir ramiai stovime kalbėdami, jei nepatenkinti ir kt.) </w:t>
            </w:r>
          </w:p>
          <w:p w:rsidR="00E836FB" w:rsidRDefault="00D71A2A">
            <w:pPr>
              <w:pStyle w:val="Sraopastraipa"/>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Sekti pasakas, skaityti knygeles stengia</w:t>
            </w:r>
            <w:r>
              <w:rPr>
                <w:rFonts w:ascii="Times New Roman" w:hAnsi="Times New Roman" w:cs="Times New Roman"/>
                <w:sz w:val="24"/>
                <w:szCs w:val="24"/>
              </w:rPr>
              <w:t xml:space="preserve">ntis perteikti herojų nuotaikas balso intonacija, kūno kalba (pvz., vilkas – piktas (žemas balsas, suraukti antakiai ir kt.). </w:t>
            </w:r>
          </w:p>
          <w:p w:rsidR="00E836FB" w:rsidRDefault="00D71A2A">
            <w:pPr>
              <w:pStyle w:val="Sraopastraipa"/>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Savo pavyzdžiu padėti vaikams mokytis, kaip reikia reaguoti į kito vaiko emocijas kai jis džiaugiasi ar kai liūdi, pasijuokti kar</w:t>
            </w:r>
            <w:r>
              <w:rPr>
                <w:rFonts w:ascii="Times New Roman" w:hAnsi="Times New Roman" w:cs="Times New Roman"/>
                <w:sz w:val="24"/>
                <w:szCs w:val="24"/>
              </w:rPr>
              <w:t xml:space="preserve">tu su juo, jei jam linksma, jei verkia – paglostyti, duoti žaislą. </w:t>
            </w:r>
          </w:p>
          <w:p w:rsidR="00E836FB" w:rsidRDefault="00D71A2A">
            <w:pPr>
              <w:pStyle w:val="Sraopastraipa"/>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Žaisti slėpynes ir kitus žaidimus ir jų metu padėti vaikams suprasti, ką jie jaučia, kai jiems pavyksta, nesiseka ir pan. </w:t>
            </w:r>
          </w:p>
          <w:p w:rsidR="00E836FB" w:rsidRDefault="00D71A2A">
            <w:pPr>
              <w:pStyle w:val="Sraopastraipa"/>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Žaisti vaizduotės žaidimus, paėmus žaislinius meškiukus suvaidint</w:t>
            </w:r>
            <w:r>
              <w:rPr>
                <w:rFonts w:ascii="Times New Roman" w:hAnsi="Times New Roman" w:cs="Times New Roman"/>
                <w:sz w:val="24"/>
                <w:szCs w:val="24"/>
              </w:rPr>
              <w:t>i situaciją, kai vienas meškiukas išeina ir palieka kitą vieną – klausti, kaip meškiukas jaučiasi, jei grįžta – duoda žaislą ir pan.</w:t>
            </w:r>
          </w:p>
        </w:tc>
      </w:tr>
      <w:tr w:rsidR="00E836FB">
        <w:tc>
          <w:tcPr>
            <w:tcW w:w="9016" w:type="dxa"/>
            <w:gridSpan w:val="2"/>
            <w:shd w:val="clear" w:color="auto" w:fill="FFFF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Savęs ir kitų pažinimas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Pažįsta pagrindines kūno dalis ir jas įvardija. </w:t>
            </w:r>
            <w:r>
              <w:rPr>
                <w:rFonts w:ascii="Times New Roman" w:hAnsi="Times New Roman" w:cs="Times New Roman"/>
                <w:b/>
                <w:sz w:val="24"/>
                <w:szCs w:val="24"/>
              </w:rPr>
              <w:t>Apibūdina save, pasako kuo ypatingas, kuo skiriasi nuo jo kiti. Pats taiko įvairesnius nusiraminimo, atsipalaidavimo būdus. Bando kontroliuoti savo elgesį, ieško pagalbos, pats ieško išeičių. Stengiasi suvaldyti savo pyktį, įniršį. Dažniausiai laikosi susi</w:t>
            </w:r>
            <w:r>
              <w:rPr>
                <w:rFonts w:ascii="Times New Roman" w:hAnsi="Times New Roman" w:cs="Times New Roman"/>
                <w:b/>
                <w:sz w:val="24"/>
                <w:szCs w:val="24"/>
              </w:rPr>
              <w:t>tarimų ir taisyklių.</w:t>
            </w:r>
          </w:p>
        </w:tc>
        <w:tc>
          <w:tcPr>
            <w:tcW w:w="5477" w:type="dxa"/>
          </w:tcPr>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Minti mįsles apie kūno dalis (pvz., „Už balto beržynėlio šuo lojo?“ (dantys ir liežuvis); „Viena kalba, du žiūri, du klauso?“ (burna, akys, ausys). Atlikti mankštas su žodeliais: „Vienas, du, trys ir keturi - žaisti su mumis gali. Rankas ant liemens uždėk,</w:t>
            </w:r>
            <w:r>
              <w:rPr>
                <w:rFonts w:ascii="Times New Roman" w:hAnsi="Times New Roman" w:cs="Times New Roman"/>
                <w:sz w:val="24"/>
                <w:szCs w:val="24"/>
              </w:rPr>
              <w:t xml:space="preserve"> O kojytėmis patrepsėk. Vienas, du, trys ir keturi - žaisti su mumis gali. Rankutes aukštai iškelk ir saulutę paridenk...“ ir kt.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Siūlyti užduotis, žaidimus, kurių metu vaikai samprotautų, keltų hipotezes, žaistų žaidimą, </w:t>
            </w:r>
            <w:r>
              <w:rPr>
                <w:rFonts w:ascii="Times New Roman" w:hAnsi="Times New Roman" w:cs="Times New Roman"/>
                <w:sz w:val="24"/>
                <w:szCs w:val="24"/>
              </w:rPr>
              <w:lastRenderedPageBreak/>
              <w:t>„Kas neteisinga“ (rodomi skruosta</w:t>
            </w:r>
            <w:r>
              <w:rPr>
                <w:rFonts w:ascii="Times New Roman" w:hAnsi="Times New Roman" w:cs="Times New Roman"/>
                <w:sz w:val="24"/>
                <w:szCs w:val="24"/>
              </w:rPr>
              <w:t xml:space="preserve">i, o sakoma – antakiai) ir pan.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reflektuoti apie savo pomėgius, gebėjimus, siūlyti pasidaryti plakatą „Aš ir mano šeima“, „Mano draugai“, „</w:t>
            </w:r>
            <w:proofErr w:type="spellStart"/>
            <w:r>
              <w:rPr>
                <w:rFonts w:ascii="Times New Roman" w:hAnsi="Times New Roman" w:cs="Times New Roman"/>
                <w:sz w:val="24"/>
                <w:szCs w:val="24"/>
              </w:rPr>
              <w:t>Mėgiami</w:t>
            </w:r>
            <w:proofErr w:type="spellEnd"/>
            <w:r>
              <w:rPr>
                <w:rFonts w:ascii="Times New Roman" w:hAnsi="Times New Roman" w:cs="Times New Roman"/>
                <w:sz w:val="24"/>
                <w:szCs w:val="24"/>
              </w:rPr>
              <w:t xml:space="preserve"> žaidimai“ ir pan.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Kalbėti su vaikais, kuo jie yra panašūs į kitus ir kuo skiriasi, pasiūlyt</w:t>
            </w:r>
            <w:r>
              <w:rPr>
                <w:rFonts w:ascii="Times New Roman" w:hAnsi="Times New Roman" w:cs="Times New Roman"/>
                <w:sz w:val="24"/>
                <w:szCs w:val="24"/>
              </w:rPr>
              <w:t xml:space="preserve">i pasikalbėti su draugu apie tai, kokius žaidimus jie mėgsta, ko nemėgsta veikti, kas turi augintinius ir pan.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Stiprinti vaikų pasitikėjimą savimi ir teigiamą savivertę fotografuojant ar darant vaizdo įrašus, kuriuose užfiksuoti vaikų veiklos momentai: da</w:t>
            </w:r>
            <w:r>
              <w:rPr>
                <w:rFonts w:ascii="Times New Roman" w:hAnsi="Times New Roman" w:cs="Times New Roman"/>
                <w:sz w:val="24"/>
                <w:szCs w:val="24"/>
              </w:rPr>
              <w:t>lyvavimas šventėse, pramogose ir kt., ir iškabinti nuotraukas viešai, aptarti su vaikais, kas ten užfiksuota, ką jie veikė, darė. Skatinti vaikus dalintis savo pasiekimais su tėvais, ir draugais.</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Pasivaikščiojimo metu, stebint knygų paveikslėlius, atkreipt</w:t>
            </w:r>
            <w:r>
              <w:rPr>
                <w:rFonts w:ascii="Times New Roman" w:hAnsi="Times New Roman" w:cs="Times New Roman"/>
                <w:sz w:val="24"/>
                <w:szCs w:val="24"/>
              </w:rPr>
              <w:t>i dėmesį į žmones, turinčius negalią ar kitokią išvaizdą ir kalbėti, kuo jie skiriasi ir kuo panašūs į kitus žmones.</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Kartu su vaiku vartyti jo pasiekimų aplanką ir kalbėti, kaip jis vertina save, kaip jis pasikeitė, ką jau moka, kur reikėtų pasistengti.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 xml:space="preserve">katinti vaikus vieni kitiems sakyti malonius žodžius, komplimentus, kai jiems kažkas pasiseka ar gerai pavyksta.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Atkreipti dėmesį į taisykles, kurių yra sutarta laikytis, pasidaryti plakatą su taisyklėmis ir skatinti vaikus patiems pasižymėti savo sutartu</w:t>
            </w:r>
            <w:r>
              <w:rPr>
                <w:rFonts w:ascii="Times New Roman" w:hAnsi="Times New Roman" w:cs="Times New Roman"/>
                <w:sz w:val="24"/>
                <w:szCs w:val="24"/>
              </w:rPr>
              <w:t xml:space="preserve"> ženkliuku, jei pamiršo taisyklę (kai nesusitvarkė po žaidimo ir pan.).</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Stebėti ir drąsinti vaikus patiems spręsti kylančius konfliktus ir suteikti jiems grįžtamąjį ryšį, kilus konfliktui stebėti vaikų elgesį ir padėti spręsti konfliktą, pasiūlant nusirami</w:t>
            </w:r>
            <w:r>
              <w:rPr>
                <w:rFonts w:ascii="Times New Roman" w:hAnsi="Times New Roman" w:cs="Times New Roman"/>
                <w:sz w:val="24"/>
                <w:szCs w:val="24"/>
              </w:rPr>
              <w:t>nti, apgalvoti, kas įvyko, kodėl susipyko, pabandyti susitarti ir pan.. Skatinti vaikus nesivelti į peštynes, kreiptis pagalbos į suaugusįjį, jei atėmė žaislą, pastūmė, kabinėjosi ar erzino.</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Sudaryti galimybę rinktis alternatyvias veiklas ir gerbti jo pasi</w:t>
            </w:r>
            <w:r>
              <w:rPr>
                <w:rFonts w:ascii="Times New Roman" w:hAnsi="Times New Roman" w:cs="Times New Roman"/>
                <w:sz w:val="24"/>
                <w:szCs w:val="24"/>
              </w:rPr>
              <w:t xml:space="preserve">rinkimą (jei veikla neatitiko vaiko poreikius ar noro, skatinti vaikus rinktis kitą veiklą, kuri jam būtų įdomi). </w:t>
            </w:r>
          </w:p>
          <w:p w:rsidR="00E836FB" w:rsidRDefault="00D71A2A">
            <w:pPr>
              <w:pStyle w:val="Sraopastraipa"/>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Skaityti </w:t>
            </w:r>
            <w:proofErr w:type="spellStart"/>
            <w:r>
              <w:rPr>
                <w:rFonts w:ascii="Times New Roman" w:hAnsi="Times New Roman" w:cs="Times New Roman"/>
                <w:sz w:val="24"/>
                <w:szCs w:val="24"/>
              </w:rPr>
              <w:t>pasakojimus</w:t>
            </w:r>
            <w:proofErr w:type="spellEnd"/>
            <w:r>
              <w:rPr>
                <w:rFonts w:ascii="Times New Roman" w:hAnsi="Times New Roman" w:cs="Times New Roman"/>
                <w:sz w:val="24"/>
                <w:szCs w:val="24"/>
              </w:rPr>
              <w:t>, kuriose herojai papuola į sudėtingas situacijas ir ieško išeities (pvz., pasakojimas „Meškiuko bėdos“ ir kt.).</w:t>
            </w:r>
          </w:p>
        </w:tc>
      </w:tr>
      <w:tr w:rsidR="00E836FB">
        <w:tc>
          <w:tcPr>
            <w:tcW w:w="9016" w:type="dxa"/>
            <w:gridSpan w:val="2"/>
            <w:shd w:val="clear" w:color="auto" w:fill="FFFF0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Jausmai</w:t>
            </w:r>
            <w:r>
              <w:rPr>
                <w:rFonts w:ascii="Times New Roman" w:hAnsi="Times New Roman" w:cs="Times New Roman"/>
                <w:b/>
                <w:sz w:val="32"/>
                <w:szCs w:val="32"/>
              </w:rPr>
              <w:t xml:space="preserve"> ir emocijos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Nusako, ką jaučia ir kodėl. Kalbėdamas naudoja veido ir </w:t>
            </w:r>
            <w:r>
              <w:rPr>
                <w:rFonts w:ascii="Times New Roman" w:hAnsi="Times New Roman" w:cs="Times New Roman"/>
                <w:b/>
                <w:sz w:val="24"/>
                <w:szCs w:val="24"/>
              </w:rPr>
              <w:lastRenderedPageBreak/>
              <w:t>kūno judesius. Gali nusakyti, kaip kitas jaučiasi iš veido mimikos, kūno judesių. Užjaučia kitą žinomais jam būdais.</w:t>
            </w:r>
          </w:p>
        </w:tc>
        <w:tc>
          <w:tcPr>
            <w:tcW w:w="5477" w:type="dxa"/>
          </w:tcPr>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Pasiūlyti žaidimus, kurių metu vaikai gali suprasti, kaip jaučiasi </w:t>
            </w:r>
            <w:r>
              <w:rPr>
                <w:rFonts w:ascii="Times New Roman" w:hAnsi="Times New Roman" w:cs="Times New Roman"/>
                <w:sz w:val="24"/>
                <w:szCs w:val="24"/>
              </w:rPr>
              <w:t xml:space="preserve">žmonės su negalia </w:t>
            </w:r>
            <w:r>
              <w:rPr>
                <w:rFonts w:ascii="Times New Roman" w:hAnsi="Times New Roman" w:cs="Times New Roman"/>
                <w:sz w:val="24"/>
                <w:szCs w:val="24"/>
              </w:rPr>
              <w:lastRenderedPageBreak/>
              <w:t>(uždėti ausines, užrišti akis, nejudėti, ir pan., klausti, kaip vaikai jaučiasi ir ką jaučia).</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pasakoti, kada ir kaip jie jautėsi linksmai, džiaugėsi, buvo nustebę, liūdni, vieniši, pikti ar išsigandę. Aptarti, ką jie darė</w:t>
            </w:r>
            <w:r>
              <w:rPr>
                <w:rFonts w:ascii="Times New Roman" w:hAnsi="Times New Roman" w:cs="Times New Roman"/>
                <w:sz w:val="24"/>
                <w:szCs w:val="24"/>
              </w:rPr>
              <w:t xml:space="preserve">, kad pasijustų geriau, ką galėtų patarti kitiems vaikams, ką darytų, kad nesijaustų vieniši ir pan.. Paskaityti pasakojimą T. </w:t>
            </w:r>
            <w:proofErr w:type="spellStart"/>
            <w:r>
              <w:rPr>
                <w:rFonts w:ascii="Times New Roman" w:hAnsi="Times New Roman" w:cs="Times New Roman"/>
                <w:sz w:val="24"/>
                <w:szCs w:val="24"/>
              </w:rPr>
              <w:t>Janson</w:t>
            </w:r>
            <w:proofErr w:type="spellEnd"/>
            <w:r>
              <w:rPr>
                <w:rFonts w:ascii="Times New Roman" w:hAnsi="Times New Roman" w:cs="Times New Roman"/>
                <w:sz w:val="24"/>
                <w:szCs w:val="24"/>
              </w:rPr>
              <w:t xml:space="preserve"> „Mažasis </w:t>
            </w:r>
            <w:proofErr w:type="spellStart"/>
            <w:r>
              <w:rPr>
                <w:rFonts w:ascii="Times New Roman" w:hAnsi="Times New Roman" w:cs="Times New Roman"/>
                <w:sz w:val="24"/>
                <w:szCs w:val="24"/>
              </w:rPr>
              <w:t>Toflis</w:t>
            </w:r>
            <w:proofErr w:type="spellEnd"/>
            <w:r>
              <w:rPr>
                <w:rFonts w:ascii="Times New Roman" w:hAnsi="Times New Roman" w:cs="Times New Roman"/>
                <w:sz w:val="24"/>
                <w:szCs w:val="24"/>
              </w:rPr>
              <w:t>“.</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Padėti vaikams išreikšti savo jausmus ir išmokti naujų nusiraminimo būdų (pvz., pasišalinti iš situacijo</w:t>
            </w:r>
            <w:r>
              <w:rPr>
                <w:rFonts w:ascii="Times New Roman" w:hAnsi="Times New Roman" w:cs="Times New Roman"/>
                <w:sz w:val="24"/>
                <w:szCs w:val="24"/>
              </w:rPr>
              <w:t xml:space="preserve">s, giliai įkvėpti ir iškvėpti, susirasti kitą veiklą ar užsiėmimą ir kt.). </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Švenčių, pramogų metu skatinti ir padėti vaikams susitvarkyti su kylančiomis emocijomis, nevaldomu elgesiu ir mokytis savikontrolės, vaikams įsiaudrinus per šventes parodyti, kaip </w:t>
            </w:r>
            <w:r>
              <w:rPr>
                <w:rFonts w:ascii="Times New Roman" w:hAnsi="Times New Roman" w:cs="Times New Roman"/>
                <w:sz w:val="24"/>
                <w:szCs w:val="24"/>
              </w:rPr>
              <w:t xml:space="preserve">galima nusiraminti (sustoti į ratelį ir pūsti balionėlį, giliai įkvėpti ir nusilenkus stipriai iškvėpti). </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Žaisti jausmų ar situacijų kortelėmis, kuriose pavaizduotos (draugystė, pyktis, pavydas ir kt.) ir apibūdinti, kokius jausmus reiškia kortelė ar situ</w:t>
            </w:r>
            <w:r>
              <w:rPr>
                <w:rFonts w:ascii="Times New Roman" w:hAnsi="Times New Roman" w:cs="Times New Roman"/>
                <w:sz w:val="24"/>
                <w:szCs w:val="24"/>
              </w:rPr>
              <w:t xml:space="preserve">acija ir iš ko jie sprendžia. </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Siūlyti įvairias užduotis pratybų sąsiuviniuose ar atskiras užduotis, kurios yra skirtos pažinti jausmams.</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Žaisti vaizduotės, </w:t>
            </w:r>
            <w:proofErr w:type="spellStart"/>
            <w:r>
              <w:rPr>
                <w:rFonts w:ascii="Times New Roman" w:hAnsi="Times New Roman" w:cs="Times New Roman"/>
                <w:sz w:val="24"/>
                <w:szCs w:val="24"/>
              </w:rPr>
              <w:t>vaidmeninius</w:t>
            </w:r>
            <w:proofErr w:type="spellEnd"/>
            <w:r>
              <w:rPr>
                <w:rFonts w:ascii="Times New Roman" w:hAnsi="Times New Roman" w:cs="Times New Roman"/>
                <w:sz w:val="24"/>
                <w:szCs w:val="24"/>
              </w:rPr>
              <w:t xml:space="preserve"> žaidimus, kurių metu vaikams siūloma įsivaizduoti, suvaidinti tokius jausmus, kaip bai</w:t>
            </w:r>
            <w:r>
              <w:rPr>
                <w:rFonts w:ascii="Times New Roman" w:hAnsi="Times New Roman" w:cs="Times New Roman"/>
                <w:sz w:val="24"/>
                <w:szCs w:val="24"/>
              </w:rPr>
              <w:t xml:space="preserve">mė, nerimas, pavydas (pvz., Rima neranda savo meškiuko. Kaip manote ji jaučiasi ir kodėl? Kaip galime padėti?) </w:t>
            </w:r>
          </w:p>
          <w:p w:rsidR="00E836FB" w:rsidRDefault="00D71A2A">
            <w:pPr>
              <w:pStyle w:val="Sraopastraipa"/>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būti atsakingiems už savo veiksmus, susitvarkyti savo spintelę, drabužius, žaidimo vietą, būti atsakingiems už savo aplinką, neš</w:t>
            </w:r>
            <w:r>
              <w:rPr>
                <w:rFonts w:ascii="Times New Roman" w:hAnsi="Times New Roman" w:cs="Times New Roman"/>
                <w:sz w:val="24"/>
                <w:szCs w:val="24"/>
              </w:rPr>
              <w:t>iukšlinti ir priminti kitiems.</w:t>
            </w:r>
          </w:p>
        </w:tc>
      </w:tr>
    </w:tbl>
    <w:p w:rsidR="00E836FB" w:rsidRDefault="00E836FB">
      <w:pPr>
        <w:rPr>
          <w:rFonts w:ascii="Times New Roman" w:hAnsi="Times New Roman" w:cs="Times New Roman"/>
          <w:sz w:val="24"/>
          <w:szCs w:val="24"/>
        </w:rPr>
      </w:pPr>
    </w:p>
    <w:p w:rsidR="00E836FB" w:rsidRDefault="00D71A2A">
      <w:pPr>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14560" behindDoc="0" locked="0" layoutInCell="1" allowOverlap="1">
                <wp:simplePos x="0" y="0"/>
                <wp:positionH relativeFrom="column">
                  <wp:posOffset>1283335</wp:posOffset>
                </wp:positionH>
                <wp:positionV relativeFrom="paragraph">
                  <wp:posOffset>85725</wp:posOffset>
                </wp:positionV>
                <wp:extent cx="3124200" cy="905510"/>
                <wp:effectExtent l="0" t="0" r="19050" b="27940"/>
                <wp:wrapNone/>
                <wp:docPr id="17" name="Suapvalintas stačiakampis 17"/>
                <wp:cNvGraphicFramePr/>
                <a:graphic xmlns:a="http://schemas.openxmlformats.org/drawingml/2006/main">
                  <a:graphicData uri="http://schemas.microsoft.com/office/word/2010/wordprocessingShape">
                    <wps:wsp>
                      <wps:cNvSpPr/>
                      <wps:spPr>
                        <a:xfrm>
                          <a:off x="0" y="0"/>
                          <a:ext cx="3124200" cy="905607"/>
                        </a:xfrm>
                        <a:prstGeom prst="roundRect">
                          <a:avLst/>
                        </a:prstGeom>
                        <a:solidFill>
                          <a:srgbClr val="7030A0"/>
                        </a:solidFill>
                        <a:ln w="12700" cap="flat" cmpd="sng" algn="ctr">
                          <a:solidFill>
                            <a:srgbClr val="5B9BD5">
                              <a:shade val="50000"/>
                            </a:srgbClr>
                          </a:solidFill>
                          <a:prstDash val="solid"/>
                          <a:miter lim="800000"/>
                        </a:ln>
                        <a:effectLst/>
                      </wps:spPr>
                      <wps:txbx>
                        <w:txbxContent>
                          <w:p w:rsidR="00E836FB" w:rsidRDefault="00D71A2A">
                            <w:pPr>
                              <w:pStyle w:val="Antrat1"/>
                              <w:jc w:val="center"/>
                              <w:rPr>
                                <w:rFonts w:ascii="Times New Roman" w:hAnsi="Times New Roman" w:cs="Times New Roman"/>
                                <w:b/>
                                <w:color w:val="000000" w:themeColor="text1"/>
                              </w:rPr>
                            </w:pPr>
                            <w:bookmarkStart w:id="24" w:name="_Toc47363012"/>
                            <w:r>
                              <w:rPr>
                                <w:rFonts w:ascii="Times New Roman" w:hAnsi="Times New Roman" w:cs="Times New Roman"/>
                                <w:b/>
                                <w:color w:val="000000" w:themeColor="text1"/>
                              </w:rPr>
                              <w:t>SKAIČIAVIMAS IR MATAVIMAS</w:t>
                            </w:r>
                            <w:bookmarkEnd w:id="24"/>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Suapvalintas stačiakampis 17" o:spid="_x0000_s1042" style="position:absolute;margin-left:101.05pt;margin-top:6.75pt;width:246pt;height:71.3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" fillcolor="#7030a0" strokecolor="#41719c" strokeweight="1pt">
                <v:stroke joinstyle="miter"/>
                <v:textbox>
                  <w:txbxContent>
                    <w:p w:rsidR="00E836FB" w:rsidRDefault="00D71A2A">
                      <w:pPr>
                        <w:pStyle w:val="Antrat1"/>
                        <w:jc w:val="center"/>
                        <w:rPr>
                          <w:rFonts w:ascii="Times New Roman" w:hAnsi="Times New Roman" w:cs="Times New Roman"/>
                          <w:b/>
                          <w:color w:val="000000" w:themeColor="text1"/>
                        </w:rPr>
                      </w:pPr>
                      <w:bookmarkStart w:id="25" w:name="_Toc47363012"/>
                      <w:r>
                        <w:rPr>
                          <w:rFonts w:ascii="Times New Roman" w:hAnsi="Times New Roman" w:cs="Times New Roman"/>
                          <w:b/>
                          <w:color w:val="000000" w:themeColor="text1"/>
                        </w:rPr>
                        <w:t>SKAIČIAVIMAS IR MATAVIMAS</w:t>
                      </w:r>
                      <w:bookmarkEnd w:id="25"/>
                    </w:p>
                  </w:txbxContent>
                </v:textbox>
              </v:roundrect>
            </w:pict>
          </mc:Fallback>
        </mc:AlternateContent>
      </w:r>
    </w:p>
    <w:p w:rsidR="00E836FB" w:rsidRDefault="00E836FB">
      <w:pPr>
        <w:spacing w:line="276" w:lineRule="auto"/>
        <w:rPr>
          <w:rFonts w:ascii="Times New Roman" w:hAnsi="Times New Roman" w:cs="Times New Roman"/>
          <w:sz w:val="24"/>
          <w:szCs w:val="24"/>
        </w:rPr>
      </w:pPr>
    </w:p>
    <w:p w:rsidR="00E836FB" w:rsidRDefault="00E836FB">
      <w:pPr>
        <w:spacing w:line="276" w:lineRule="auto"/>
        <w:rPr>
          <w:rFonts w:ascii="Times New Roman" w:hAnsi="Times New Roman" w:cs="Times New Roman"/>
          <w:b/>
          <w:sz w:val="40"/>
          <w:szCs w:val="40"/>
        </w:rPr>
      </w:pPr>
    </w:p>
    <w:p w:rsidR="00E836FB" w:rsidRDefault="00E836FB">
      <w:pPr>
        <w:spacing w:line="276" w:lineRule="auto"/>
        <w:rPr>
          <w:rFonts w:ascii="Times New Roman" w:hAnsi="Times New Roman" w:cs="Times New Roman"/>
          <w:b/>
          <w:sz w:val="24"/>
          <w:szCs w:val="24"/>
        </w:rPr>
      </w:pP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Tikslai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Siekti, kad vaikai: </w:t>
      </w:r>
    </w:p>
    <w:p w:rsidR="00E836FB" w:rsidRDefault="00D71A2A">
      <w:pPr>
        <w:pStyle w:val="Sraopastraipa"/>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Pajaustų džiaugsmą muzikuodami, šokdami, piešdami, konstruodami, vaidindami. </w:t>
      </w:r>
    </w:p>
    <w:p w:rsidR="00E836FB" w:rsidRDefault="00D71A2A">
      <w:pPr>
        <w:pStyle w:val="Sraopastraipa"/>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Meninės veiklos metu ugdytųsi vaizduotę, grožio pajautą ir kūrybiškumą.</w:t>
      </w:r>
    </w:p>
    <w:p w:rsidR="00E836FB" w:rsidRDefault="00D71A2A">
      <w:pPr>
        <w:pStyle w:val="Sraopastraipa"/>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Tyrinėtų, eksperimentuotų su spalvomis, forma, garsu, judesiu ir jų pagalba reikštų savo potyrius apie jį supantį pasaulį. </w:t>
      </w:r>
    </w:p>
    <w:p w:rsidR="00E836FB" w:rsidRDefault="00D71A2A">
      <w:pPr>
        <w:pStyle w:val="Sraopastraipa"/>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Ugdytųsi meninės veiklos poreikį ir ji taptų vaiko kasdieninės veiklos dalimi. </w:t>
      </w:r>
    </w:p>
    <w:p w:rsidR="00E836FB" w:rsidRDefault="00D71A2A">
      <w:pPr>
        <w:pStyle w:val="Sraopastraipa"/>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Jaustų pasitenkinimą bendra veikla ir kūryba, dalin</w:t>
      </w:r>
      <w:r>
        <w:rPr>
          <w:rFonts w:ascii="Times New Roman" w:hAnsi="Times New Roman" w:cs="Times New Roman"/>
          <w:sz w:val="24"/>
          <w:szCs w:val="24"/>
        </w:rPr>
        <w:t xml:space="preserve">tųsi savo patirtimi su kitais.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Ugdymo strategijos:</w:t>
      </w:r>
    </w:p>
    <w:p w:rsidR="00E836FB" w:rsidRDefault="00D71A2A">
      <w:pPr>
        <w:pStyle w:val="Sraopastraipa"/>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Palaikyti ir skatinti vaiko spontaninę kūrybą, pavyzdžiui, laisvą judėjimą pagal muziką, improvizaciją balsu, spalvų ir formų derinius ir kt.</w:t>
      </w:r>
    </w:p>
    <w:p w:rsidR="00E836FB" w:rsidRDefault="00D71A2A">
      <w:pPr>
        <w:pStyle w:val="Sraopastraipa"/>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Drąsinti išsakyti savo jausmus ir potyrius menine kalba per mu</w:t>
      </w:r>
      <w:r>
        <w:rPr>
          <w:rFonts w:ascii="Times New Roman" w:hAnsi="Times New Roman" w:cs="Times New Roman"/>
          <w:sz w:val="24"/>
          <w:szCs w:val="24"/>
        </w:rPr>
        <w:t>ziką, šokį ir vizualinius menus.</w:t>
      </w:r>
    </w:p>
    <w:p w:rsidR="00E836FB" w:rsidRDefault="00D71A2A">
      <w:pPr>
        <w:pStyle w:val="Sraopastraipa"/>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Lietuvių liaudies žaidimai, šokiai ir tautodailės elementai vaikų kūryboje.</w:t>
      </w:r>
    </w:p>
    <w:p w:rsidR="00E836FB" w:rsidRDefault="00D71A2A">
      <w:pPr>
        <w:pStyle w:val="Sraopastraipa"/>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Stiprinti savitą kūrybinę raišką neprimetant vaikams išankstinių meninės raiškos šablonų.</w:t>
      </w:r>
    </w:p>
    <w:p w:rsidR="00E836FB" w:rsidRDefault="00D71A2A">
      <w:pPr>
        <w:pStyle w:val="Sraopastraipa"/>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Estetiniam suvokimui plėtoti skatinti išsakyti savo nuomo</w:t>
      </w:r>
      <w:r>
        <w:rPr>
          <w:rFonts w:ascii="Times New Roman" w:hAnsi="Times New Roman" w:cs="Times New Roman"/>
          <w:sz w:val="24"/>
          <w:szCs w:val="24"/>
        </w:rPr>
        <w:t xml:space="preserve">nę apie savo ir kitų darbelius ar stebėtus meno kūrinius. </w:t>
      </w:r>
    </w:p>
    <w:p w:rsidR="00E836FB" w:rsidRDefault="00D71A2A">
      <w:pPr>
        <w:pStyle w:val="Sraopastraipa"/>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Lankytis pagal galimybes teatre, koncerte, meno darbų parodose, muziejuose ir kalbėti apie stebėtus ar išgirstus meno kūrinius.</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Turinio apimtys: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Muzika ir šokis</w:t>
      </w:r>
      <w:r>
        <w:rPr>
          <w:rFonts w:ascii="Times New Roman" w:hAnsi="Times New Roman" w:cs="Times New Roman"/>
          <w:sz w:val="24"/>
          <w:szCs w:val="24"/>
        </w:rPr>
        <w:t>: muzika kasdienėje vaiko veikloje (m</w:t>
      </w:r>
      <w:r>
        <w:rPr>
          <w:rFonts w:ascii="Times New Roman" w:hAnsi="Times New Roman" w:cs="Times New Roman"/>
          <w:sz w:val="24"/>
          <w:szCs w:val="24"/>
        </w:rPr>
        <w:t xml:space="preserve">uzikos klausymasis ir dainavimas); lietuvių liaudies dainelės; muzikos kalba (melodija, ritmas, tempas, dinamika); muzikos kūryba ir improvizacija (muzikos instrumentų ir kūno garsai); raiška judesiu ir šokiai (liaudies rateliai, žaidimai).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b/>
          <w:sz w:val="24"/>
          <w:szCs w:val="24"/>
        </w:rPr>
        <w:t>Vizualiniai me</w:t>
      </w:r>
      <w:r>
        <w:rPr>
          <w:rFonts w:ascii="Times New Roman" w:hAnsi="Times New Roman" w:cs="Times New Roman"/>
          <w:b/>
          <w:sz w:val="24"/>
          <w:szCs w:val="24"/>
        </w:rPr>
        <w:t>nai:</w:t>
      </w:r>
      <w:r>
        <w:rPr>
          <w:rFonts w:ascii="Times New Roman" w:hAnsi="Times New Roman" w:cs="Times New Roman"/>
          <w:sz w:val="24"/>
          <w:szCs w:val="24"/>
        </w:rPr>
        <w:t xml:space="preserve"> meninės raiškos priemonės (piešimas, tapymas, lipdymas, aplikavimas, lankstymas, karpymas, spaudavimas, konstravimas); raiška (spalva, linija, forma); tautodailės elementai.</w:t>
      </w:r>
    </w:p>
    <w:p w:rsidR="00E836FB" w:rsidRDefault="00D71A2A">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836FB" w:rsidRDefault="00E836FB">
      <w:pPr>
        <w:spacing w:line="276" w:lineRule="auto"/>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539"/>
        <w:gridCol w:w="5477"/>
      </w:tblGrid>
      <w:tr w:rsidR="00E836FB">
        <w:tc>
          <w:tcPr>
            <w:tcW w:w="9016" w:type="dxa"/>
            <w:gridSpan w:val="2"/>
            <w:shd w:val="clear" w:color="auto" w:fill="7030A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Muzika ir šokis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Džiaugiasi girdėdamas muziką, ir reaguoja į ją ieškodamas muzikos šaltinio, sūpuodamasis kėdėje, judėdamas, laisvai, šokdamas (sukasi, apsisuka, kelia rankas ir kt.). Dainuoja kelių posmelių daineles, spontaniškai dainuoja savo daineles. Tyrinėja ir išband</w:t>
            </w:r>
            <w:r>
              <w:rPr>
                <w:rFonts w:ascii="Times New Roman" w:hAnsi="Times New Roman" w:cs="Times New Roman"/>
                <w:b/>
                <w:sz w:val="24"/>
                <w:szCs w:val="24"/>
              </w:rPr>
              <w:t>o elementarius muzikinius instrumentus: mušamuosius, švilpuką, barškučius</w:t>
            </w:r>
          </w:p>
        </w:tc>
        <w:tc>
          <w:tcPr>
            <w:tcW w:w="5477" w:type="dxa"/>
          </w:tcPr>
          <w:p w:rsidR="00E836FB" w:rsidRDefault="00D71A2A">
            <w:pPr>
              <w:pStyle w:val="Sraopastraipa"/>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Klausytis įvairių žanrų, vaikiškų dainelių ir skatinti vaikus judėti pagal muziką, šokinėti, ploti rankomis, atlikti įvairius judesius mėgdžiojant gerai žinomus gyvūnus ar kitus pers</w:t>
            </w:r>
            <w:r>
              <w:rPr>
                <w:rFonts w:ascii="Times New Roman" w:hAnsi="Times New Roman" w:cs="Times New Roman"/>
                <w:sz w:val="24"/>
                <w:szCs w:val="24"/>
              </w:rPr>
              <w:t xml:space="preserve">onažus. </w:t>
            </w:r>
          </w:p>
          <w:p w:rsidR="00E836FB" w:rsidRDefault="00D71A2A">
            <w:pPr>
              <w:pStyle w:val="Sraopastraipa"/>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Žaisti liaudies žaidimus, dainuoti su vaiku ritmines trumpas daineles, pavyzdžiui, žaidimai: „ Du gaideliai“, „Jurgelis meistrelis“ ir atlikti ritminius judesius. </w:t>
            </w:r>
          </w:p>
          <w:p w:rsidR="00E836FB" w:rsidRDefault="00D71A2A">
            <w:pPr>
              <w:pStyle w:val="Sraopastraipa"/>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Dainuoti vaikams ir su vaikais trumpas daineles, ritminius eilėraštukus, skatinti pačius dainuoti žinomas ar spontaniškai sukurtas savo daineles (supantis sūpynėse, statant smėlio pilį, peršokus kliūtį ir kt.). </w:t>
            </w:r>
          </w:p>
          <w:p w:rsidR="00E836FB" w:rsidRDefault="00D71A2A">
            <w:pPr>
              <w:pStyle w:val="Sraopastraipa"/>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Tyrinėti paprastus instrumentus ir daiktus, </w:t>
            </w:r>
            <w:r>
              <w:rPr>
                <w:rFonts w:ascii="Times New Roman" w:hAnsi="Times New Roman" w:cs="Times New Roman"/>
                <w:sz w:val="24"/>
                <w:szCs w:val="24"/>
              </w:rPr>
              <w:t>kuriais galima išgauti muzikinius ar ritminius garsus (pvz., klausant ar dainuojant daineles „groti” žaisliniais instrumentais, būgneliais, švilpukais,; mušti ritmą kojelėmis, kaladėlėmis, barškučiais, ploti rankomis).</w:t>
            </w:r>
          </w:p>
          <w:p w:rsidR="00E836FB" w:rsidRDefault="00D71A2A">
            <w:pPr>
              <w:pStyle w:val="Sraopastraipa"/>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įvairiai judėti, šokt</w:t>
            </w:r>
            <w:r>
              <w:rPr>
                <w:rFonts w:ascii="Times New Roman" w:hAnsi="Times New Roman" w:cs="Times New Roman"/>
                <w:sz w:val="24"/>
                <w:szCs w:val="24"/>
              </w:rPr>
              <w:t xml:space="preserve">i laisvai, bandyti imituoti ar mėgdžioti šokio judesius. Klausytis įvairios muzikos (greitos, lėtos, ramios, klasikinės, vaikiškų dainelių, be muzikos), mušti ar groti instrumentu (būgnu, gitara, pianinu). </w:t>
            </w:r>
          </w:p>
          <w:p w:rsidR="00E836FB" w:rsidRDefault="00D71A2A">
            <w:pPr>
              <w:pStyle w:val="Sraopastraipa"/>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Drąsinti vaikus dalintis savo muzikiniais gebėjim</w:t>
            </w:r>
            <w:r>
              <w:rPr>
                <w:rFonts w:ascii="Times New Roman" w:hAnsi="Times New Roman" w:cs="Times New Roman"/>
                <w:sz w:val="24"/>
                <w:szCs w:val="24"/>
              </w:rPr>
              <w:t xml:space="preserve">ais, padainuoti ar pašokti grupės draugams, dainuoti ir šokti su visais švenčių metu ir pasidžiaugti jų pasiekimais, </w:t>
            </w:r>
            <w:proofErr w:type="spellStart"/>
            <w:r>
              <w:rPr>
                <w:rFonts w:ascii="Times New Roman" w:hAnsi="Times New Roman" w:cs="Times New Roman"/>
                <w:sz w:val="24"/>
                <w:szCs w:val="24"/>
              </w:rPr>
              <w:t>plojimais</w:t>
            </w:r>
            <w:proofErr w:type="spellEnd"/>
            <w:r>
              <w:rPr>
                <w:rFonts w:ascii="Times New Roman" w:hAnsi="Times New Roman" w:cs="Times New Roman"/>
                <w:sz w:val="24"/>
                <w:szCs w:val="24"/>
              </w:rPr>
              <w:t xml:space="preserve"> ar pagiriant.</w:t>
            </w:r>
          </w:p>
        </w:tc>
      </w:tr>
      <w:tr w:rsidR="00E836FB">
        <w:tc>
          <w:tcPr>
            <w:tcW w:w="9016" w:type="dxa"/>
            <w:gridSpan w:val="2"/>
            <w:shd w:val="clear" w:color="auto" w:fill="7030A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Vizualiniai menai</w:t>
            </w:r>
          </w:p>
        </w:tc>
      </w:tr>
      <w:tr w:rsidR="00E836FB">
        <w:tc>
          <w:tcPr>
            <w:tcW w:w="3539" w:type="dxa"/>
          </w:tcPr>
          <w:p w:rsidR="00E836FB" w:rsidRDefault="00D71A2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Drąsiai išbando prieinamas piešimo priemones ir medžiagas (pieštukus, kreideles, guašą, klijus,</w:t>
            </w:r>
            <w:r>
              <w:rPr>
                <w:rFonts w:ascii="Times New Roman" w:hAnsi="Times New Roman" w:cs="Times New Roman"/>
                <w:b/>
                <w:sz w:val="24"/>
                <w:szCs w:val="24"/>
              </w:rPr>
              <w:t xml:space="preserve"> antspaudus), piešia linijas, jungia, taškuoja, siekia rezultato (sako, ką piešia). Noriai imasi išbandyti plastiliną, </w:t>
            </w:r>
            <w:proofErr w:type="spellStart"/>
            <w:r>
              <w:rPr>
                <w:rFonts w:ascii="Times New Roman" w:hAnsi="Times New Roman" w:cs="Times New Roman"/>
                <w:b/>
                <w:sz w:val="24"/>
                <w:szCs w:val="24"/>
              </w:rPr>
              <w:t>modeliną</w:t>
            </w:r>
            <w:proofErr w:type="spellEnd"/>
            <w:r>
              <w:rPr>
                <w:rFonts w:ascii="Times New Roman" w:hAnsi="Times New Roman" w:cs="Times New Roman"/>
                <w:b/>
                <w:sz w:val="24"/>
                <w:szCs w:val="24"/>
              </w:rPr>
              <w:t xml:space="preserve"> (jį maigo, bado, gnaibo gabaliukais). Labiau džiaugiasi procesu, nei rezultatu, bet noriai pasako ką daro</w:t>
            </w:r>
          </w:p>
        </w:tc>
        <w:tc>
          <w:tcPr>
            <w:tcW w:w="5477" w:type="dxa"/>
          </w:tcPr>
          <w:p w:rsidR="00E836FB" w:rsidRDefault="00D71A2A">
            <w:pPr>
              <w:pStyle w:val="Sraopastraipa"/>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Drąsinti tyrinėti ir i</w:t>
            </w:r>
            <w:r>
              <w:rPr>
                <w:rFonts w:ascii="Times New Roman" w:hAnsi="Times New Roman" w:cs="Times New Roman"/>
                <w:sz w:val="24"/>
                <w:szCs w:val="24"/>
              </w:rPr>
              <w:t xml:space="preserve">šbandyti piešimo ir rašymo priemones. Pieštukus, kreideles, guašą išbandyti piešiant ant didelio ir mažo popieriaus lapo (paišant, braižant įvairias linijas, taškus tepliojant pirštais, delnais, pėdutėmis, antspaudais ir kt.). </w:t>
            </w:r>
          </w:p>
          <w:p w:rsidR="00E836FB" w:rsidRDefault="00D71A2A">
            <w:pPr>
              <w:pStyle w:val="Sraopastraipa"/>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Paskatinti vaikus papasakoti</w:t>
            </w:r>
            <w:r>
              <w:rPr>
                <w:rFonts w:ascii="Times New Roman" w:hAnsi="Times New Roman" w:cs="Times New Roman"/>
                <w:sz w:val="24"/>
                <w:szCs w:val="24"/>
              </w:rPr>
              <w:t xml:space="preserve"> ką piešia, daro, pasidžiaugti ir pasigrožėti savo darbeliais (pvz., klausti vaiko, ką jie piešia, ar jam patinka ką nupiešė, atkreipti dėmesį į spalvas, formas). Pakabinti vaiko darbelius matomoje vaikams vietoje ir skatinti žiūrinėti savo ir kitų darbeli</w:t>
            </w:r>
            <w:r>
              <w:rPr>
                <w:rFonts w:ascii="Times New Roman" w:hAnsi="Times New Roman" w:cs="Times New Roman"/>
                <w:sz w:val="24"/>
                <w:szCs w:val="24"/>
              </w:rPr>
              <w:t xml:space="preserve">us, parodyti tėveliams. </w:t>
            </w:r>
          </w:p>
          <w:p w:rsidR="00E836FB" w:rsidRDefault="00D71A2A">
            <w:pPr>
              <w:pStyle w:val="Sraopastraipa"/>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Pasiūlyti eksperimentuoti su įvairesnėmis priemonėmis ir medžiagomis, su įvairios faktūros popieriumi (plonu, spalvotu, blizgančiu, kartonu, glamžytu, sušlapintu), plastilinu (maigyti, gnaibyti pirštais, pagaliukais, kočioti, ploti</w:t>
            </w:r>
            <w:r>
              <w:rPr>
                <w:rFonts w:ascii="Times New Roman" w:hAnsi="Times New Roman" w:cs="Times New Roman"/>
                <w:sz w:val="24"/>
                <w:szCs w:val="24"/>
              </w:rPr>
              <w:t xml:space="preserve"> ir pan.), klijais, anspaudais.</w:t>
            </w:r>
          </w:p>
          <w:p w:rsidR="00E836FB" w:rsidRDefault="00D71A2A">
            <w:pPr>
              <w:pStyle w:val="Sraopastraipa"/>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Statyti kartu su vaikais statinius iš kartoninių dėžių, plastikinių butelių ir kitų „buitinių atliekų“, džiaugtis vaiko sumanymais. </w:t>
            </w:r>
          </w:p>
          <w:p w:rsidR="00E836FB" w:rsidRDefault="00D71A2A">
            <w:pPr>
              <w:pStyle w:val="Sraopastraipa"/>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Vartyti iliustruotas knygeles, žurnalus, žiūrinėti įvairias nuotraukas, meno reprodukcijas,</w:t>
            </w:r>
            <w:r>
              <w:rPr>
                <w:rFonts w:ascii="Times New Roman" w:hAnsi="Times New Roman" w:cs="Times New Roman"/>
                <w:sz w:val="24"/>
                <w:szCs w:val="24"/>
              </w:rPr>
              <w:t xml:space="preserve"> atvirukus, vaikų darbelius ir klausinėti vaikų, kas jiems patinka. Atkreipti dėmesį į iliustracijų, meno kūrinių ir kitų kūrinių spalvas, nuotaikas, perspektyvą.</w:t>
            </w:r>
          </w:p>
          <w:p w:rsidR="00E836FB" w:rsidRDefault="00D71A2A">
            <w:pPr>
              <w:pStyle w:val="Sraopastraipa"/>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Skatinti pasakoti apie savo ar kitų vaikų nupieštus piešinius, aplinkoje pamatytus paveikslus</w:t>
            </w:r>
            <w:r>
              <w:rPr>
                <w:rFonts w:ascii="Times New Roman" w:hAnsi="Times New Roman" w:cs="Times New Roman"/>
                <w:sz w:val="24"/>
                <w:szCs w:val="24"/>
              </w:rPr>
              <w:t xml:space="preserve"> ar knygelių iliustracijas.  </w:t>
            </w:r>
          </w:p>
        </w:tc>
      </w:tr>
      <w:tr w:rsidR="00E836FB">
        <w:tc>
          <w:tcPr>
            <w:tcW w:w="9016" w:type="dxa"/>
            <w:gridSpan w:val="2"/>
            <w:shd w:val="clear" w:color="auto" w:fill="7030A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Muzika ir šokis</w:t>
            </w:r>
          </w:p>
        </w:tc>
      </w:tr>
      <w:tr w:rsidR="00E836FB">
        <w:tc>
          <w:tcPr>
            <w:tcW w:w="9016" w:type="dxa"/>
            <w:gridSpan w:val="2"/>
          </w:tcPr>
          <w:p w:rsidR="00E836FB" w:rsidRDefault="00D71A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 metai</w:t>
            </w:r>
          </w:p>
        </w:tc>
      </w:tr>
      <w:tr w:rsidR="00E836FB">
        <w:tc>
          <w:tcPr>
            <w:tcW w:w="3539"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pasiekimai</w:t>
            </w:r>
          </w:p>
        </w:tc>
        <w:tc>
          <w:tcPr>
            <w:tcW w:w="5477" w:type="dxa"/>
          </w:tcPr>
          <w:p w:rsidR="00E836FB" w:rsidRDefault="00D71A2A">
            <w:pPr>
              <w:spacing w:after="0" w:line="240" w:lineRule="auto"/>
              <w:rPr>
                <w:rFonts w:ascii="Times New Roman" w:hAnsi="Times New Roman" w:cs="Times New Roman"/>
                <w:b/>
                <w:sz w:val="28"/>
                <w:szCs w:val="28"/>
              </w:rPr>
            </w:pPr>
            <w:r>
              <w:rPr>
                <w:rFonts w:ascii="Times New Roman" w:hAnsi="Times New Roman" w:cs="Times New Roman"/>
                <w:b/>
                <w:sz w:val="28"/>
                <w:szCs w:val="28"/>
              </w:rPr>
              <w:t>Ugdymosi gairės</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Nusako muzikinio kūrinio nuotaiką ir tempą. Atpažįsta, skiria ir apibūdina aplinkos ir muzikos garsus. Dainuoja ir juda bandydamas išlaikyti ritmą. Dainuoja </w:t>
            </w:r>
            <w:r>
              <w:rPr>
                <w:rFonts w:ascii="Times New Roman" w:hAnsi="Times New Roman" w:cs="Times New Roman"/>
                <w:b/>
                <w:sz w:val="24"/>
                <w:szCs w:val="24"/>
              </w:rPr>
              <w:t>vienas ir kartu su kitais prisitaikydamas prie kito iš atminties. Groja, paprastais muzikiniais instrumentais ar savo kūnu (mušdamas taktą kojomis, plodamas ir kt.). Atpažįsta ir pavadina kai kuriuos muzikos instrumentus Dainuodamas, šokdamas bando laikyti</w:t>
            </w:r>
            <w:r>
              <w:rPr>
                <w:rFonts w:ascii="Times New Roman" w:hAnsi="Times New Roman" w:cs="Times New Roman"/>
                <w:b/>
                <w:sz w:val="24"/>
                <w:szCs w:val="24"/>
              </w:rPr>
              <w:t>s ritmo.</w:t>
            </w:r>
          </w:p>
        </w:tc>
        <w:tc>
          <w:tcPr>
            <w:tcW w:w="5477" w:type="dxa"/>
          </w:tcPr>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Klausytis skirtingos nuotaikos, tempo, žanro muzikinių kūrinių ir skatinti vaikus išsakyti, ką jie įsivaizdavo klausydamiesi. Apibūdinti kūrinėlių nuotaiką, tempą, dinamiką.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Klausytis atskiro instrumento grojamas melodijas ir bandyti spėti, koks tai instrumentas, kaip jie apibūdintų instrumento garsus, su kokias pažįstamais aplinkos garsais palygintų.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Klausytis natūralių gamtos garsų (lietaus barbenimo, miško, jūros ošimo, pa</w:t>
            </w:r>
            <w:r>
              <w:rPr>
                <w:rFonts w:ascii="Times New Roman" w:hAnsi="Times New Roman" w:cs="Times New Roman"/>
                <w:sz w:val="24"/>
                <w:szCs w:val="24"/>
              </w:rPr>
              <w:t xml:space="preserve">ukščių, gyvūnų balsų ir spėti ar imituoti, kieno tai garsai), lyginti su aplinkoje skleidžiamais garsais (automobilių, traukinių, lėktuvo ir kt.) ir juos lyginti.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Pratinti vaikus klausytis muzikos įvairios veiklos metu ar nuotaikai išreikšti (kai yra džiu</w:t>
            </w:r>
            <w:r>
              <w:rPr>
                <w:rFonts w:ascii="Times New Roman" w:hAnsi="Times New Roman" w:cs="Times New Roman"/>
                <w:sz w:val="24"/>
                <w:szCs w:val="24"/>
              </w:rPr>
              <w:t>gu, liūdna, jaučiasi vieniši ir kt.).</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Drąsinti dainuoti vieniems, poroje, grupelėje. Įsiklausyti į draugo dainavimą ir prisitaikyti, dainuoti ritmiškai ir intonuoti.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Skatinti tyrinėti savo balsą, jo galimybes, dainuoti juokaujant, „pastatant“ balsą, labai</w:t>
            </w:r>
            <w:r>
              <w:rPr>
                <w:rFonts w:ascii="Times New Roman" w:hAnsi="Times New Roman" w:cs="Times New Roman"/>
                <w:sz w:val="24"/>
                <w:szCs w:val="24"/>
              </w:rPr>
              <w:t xml:space="preserve"> žemai, ar labai aukštai, vaizduoti muzikinio instrumento garsus ir pan.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Pasirūpinti, kad grupėje vaikams būtų pakankamai nesudėtingų muzikos instrumentų, kuriais vaikai laisvai gali tyrinėti, klausinėti, bandyti groti, kurti melodijas (pvz., </w:t>
            </w:r>
            <w:r>
              <w:rPr>
                <w:rFonts w:ascii="Times New Roman" w:hAnsi="Times New Roman" w:cs="Times New Roman"/>
                <w:sz w:val="24"/>
                <w:szCs w:val="24"/>
              </w:rPr>
              <w:lastRenderedPageBreak/>
              <w:t>metalofonas,</w:t>
            </w:r>
            <w:r>
              <w:rPr>
                <w:rFonts w:ascii="Times New Roman" w:hAnsi="Times New Roman" w:cs="Times New Roman"/>
                <w:sz w:val="24"/>
                <w:szCs w:val="24"/>
              </w:rPr>
              <w:t xml:space="preserve"> būgneliai, trikampiai, barškučiai, dūdelės, švilpynės, skudučiai, vaikiška gitara ar pačių pasigaminti nesudėtingi instrumentai iš gamtinės medžiagos ar antrinių žaliavų).</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Groti, kurti melodijas ne muzikos instrumentais, bet kūno judesiais, aplinkos daikt</w:t>
            </w:r>
            <w:r>
              <w:rPr>
                <w:rFonts w:ascii="Times New Roman" w:hAnsi="Times New Roman" w:cs="Times New Roman"/>
                <w:sz w:val="24"/>
                <w:szCs w:val="24"/>
              </w:rPr>
              <w:t>ais (pvz., mušti ritmą į stalą, plojant rankomis į kelius, mušant delnais per skruostus, plėšiant popieriaus lapą, mušant puodų dangčius vienas į kitą ir kt.)</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Kalbėti su vaikais apie tai, kas kuria muziką, kaip tampama muzikantu, pasikviesti pagal galimybę</w:t>
            </w:r>
            <w:r>
              <w:rPr>
                <w:rFonts w:ascii="Times New Roman" w:hAnsi="Times New Roman" w:cs="Times New Roman"/>
                <w:sz w:val="24"/>
                <w:szCs w:val="24"/>
              </w:rPr>
              <w:t xml:space="preserve"> muzikantą ar kompozitorių į svečius.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Skatinti vaikus žaisti vaizduotės žaidimus, apsimesti dirigentu, choro vadovu ir diriguoti pasinaudojant dirigento „lazdele“ ar rankomis orkestrui, vaikų chorui.</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vaikus improvizuoti, keisti nuotaiką žinomoms </w:t>
            </w:r>
            <w:r>
              <w:rPr>
                <w:rFonts w:ascii="Times New Roman" w:hAnsi="Times New Roman" w:cs="Times New Roman"/>
                <w:sz w:val="24"/>
                <w:szCs w:val="24"/>
              </w:rPr>
              <w:t>dainelėms, rateliams, dainuoti greičiau, lėčiau ir pan., pritaikyti žinomą melodiją išdainuojant ne dainos tekstą, bet eilėraščio ir pan.</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Drąsinti improvizuoti judesiu, žinomais šokio žingsneliais, mėgdžioti suaugusius ir kurti savo šokio derinius, judėti </w:t>
            </w:r>
            <w:r>
              <w:rPr>
                <w:rFonts w:ascii="Times New Roman" w:hAnsi="Times New Roman" w:cs="Times New Roman"/>
                <w:sz w:val="24"/>
                <w:szCs w:val="24"/>
              </w:rPr>
              <w:t xml:space="preserve">imituojant </w:t>
            </w:r>
            <w:proofErr w:type="spellStart"/>
            <w:r>
              <w:rPr>
                <w:rFonts w:ascii="Times New Roman" w:hAnsi="Times New Roman" w:cs="Times New Roman"/>
                <w:sz w:val="24"/>
                <w:szCs w:val="24"/>
              </w:rPr>
              <w:t>hip-hopą</w:t>
            </w:r>
            <w:proofErr w:type="spellEnd"/>
            <w:r>
              <w:rPr>
                <w:rFonts w:ascii="Times New Roman" w:hAnsi="Times New Roman" w:cs="Times New Roman"/>
                <w:sz w:val="24"/>
                <w:szCs w:val="24"/>
              </w:rPr>
              <w:t xml:space="preserve">, valsą ir kt. </w:t>
            </w:r>
          </w:p>
          <w:p w:rsidR="00E836FB" w:rsidRDefault="00D71A2A">
            <w:pPr>
              <w:pStyle w:val="Sraopastraipa"/>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Atkreipti vaikų dėmesį į gyvūnų judesius ir bandyti juos mėgdžioti (pvz., klausantis lėtos melodijos spėti, kokį gyvūną vaikai įsivaizduoja (mešką, kiškį) ir klausantis muzikos jį imituoti judesiais.</w:t>
            </w:r>
          </w:p>
        </w:tc>
      </w:tr>
      <w:tr w:rsidR="00E836FB">
        <w:tc>
          <w:tcPr>
            <w:tcW w:w="9016" w:type="dxa"/>
            <w:gridSpan w:val="2"/>
            <w:shd w:val="clear" w:color="auto" w:fill="7030A0"/>
          </w:tcPr>
          <w:p w:rsidR="00E836FB" w:rsidRDefault="00D71A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Vizualiniai menai</w:t>
            </w:r>
          </w:p>
        </w:tc>
      </w:tr>
      <w:tr w:rsidR="00E836FB">
        <w:tc>
          <w:tcPr>
            <w:tcW w:w="3539" w:type="dxa"/>
          </w:tcPr>
          <w:p w:rsidR="00E836FB" w:rsidRDefault="00D71A2A">
            <w:pPr>
              <w:spacing w:after="0" w:line="240" w:lineRule="auto"/>
              <w:rPr>
                <w:rFonts w:ascii="Times New Roman" w:hAnsi="Times New Roman" w:cs="Times New Roman"/>
                <w:b/>
                <w:sz w:val="24"/>
                <w:szCs w:val="24"/>
              </w:rPr>
            </w:pPr>
            <w:r>
              <w:rPr>
                <w:rFonts w:ascii="Times New Roman" w:hAnsi="Times New Roman" w:cs="Times New Roman"/>
                <w:b/>
                <w:sz w:val="24"/>
                <w:szCs w:val="24"/>
              </w:rPr>
              <w:t>Kuria pagal savo sumanymus pasinaudodamas jau turima meninės raiškos patirtimi ir noriai išbando naujas priemones ir technikas. Džiaugiasi savo veiklos rezultatais, pasakoja kitiems, kaip ir ką padarė. Padedamas naudojasi kompiuteriu išreikšti savo kūrybin</w:t>
            </w:r>
            <w:r>
              <w:rPr>
                <w:rFonts w:ascii="Times New Roman" w:hAnsi="Times New Roman" w:cs="Times New Roman"/>
                <w:b/>
                <w:sz w:val="24"/>
                <w:szCs w:val="24"/>
              </w:rPr>
              <w:t>iams sumanymams Įžvelgia ryšį tarp dailės vaizdų ir realaus pasaulio, simboliniais vaizdais atspindėdamas realaus pasaulio daiktus bei reiškinius ir savo ryšius su jais.</w:t>
            </w:r>
          </w:p>
        </w:tc>
        <w:tc>
          <w:tcPr>
            <w:tcW w:w="5477" w:type="dxa"/>
          </w:tcPr>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Skatinti eksperimentuoti ir piešti įvairiomis grafikos priemonėmis, medžiagomis ir atr</w:t>
            </w:r>
            <w:r>
              <w:rPr>
                <w:rFonts w:ascii="Times New Roman" w:hAnsi="Times New Roman" w:cs="Times New Roman"/>
                <w:sz w:val="24"/>
                <w:szCs w:val="24"/>
              </w:rPr>
              <w:t>asti įvairius raiškos būdus ir jų derinius (pvz., minkštu juodu pieštuku, flomasteriais ant balto popieriaus linijos, jų jungtys, taškavimas, taškymas, kreidelės, anglis, kreida, guašas, vandeniniai dažai ir jų spalviniai deriniai).</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Atkreipti dėmesį į lini</w:t>
            </w:r>
            <w:r>
              <w:rPr>
                <w:rFonts w:ascii="Times New Roman" w:hAnsi="Times New Roman" w:cs="Times New Roman"/>
                <w:sz w:val="24"/>
                <w:szCs w:val="24"/>
              </w:rPr>
              <w:t xml:space="preserve">jas ir jų dinamiškumą (pvz., piešia punktyrinę, pulsuojančią, banguotą, laužytą, spiralinę linijomis). </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Eksperimentuoti teptuku ir atrasti įvairius išraiškos būdus (pvz., teptuko viršūnėle, šonu, vos liečiant popierių, prispaudžiant teptuką ir t.t. Gamtine</w:t>
            </w:r>
            <w:r>
              <w:rPr>
                <w:rFonts w:ascii="Times New Roman" w:hAnsi="Times New Roman" w:cs="Times New Roman"/>
                <w:sz w:val="24"/>
                <w:szCs w:val="24"/>
              </w:rPr>
              <w:t xml:space="preserve"> medžiaga daryti atspaudus medžio lapo, akmenėlio, augalėlio, šakelės pagalba ir t.t.). </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Kurti koliažus, pasinaudojant </w:t>
            </w:r>
            <w:proofErr w:type="spellStart"/>
            <w:r>
              <w:rPr>
                <w:rFonts w:ascii="Times New Roman" w:hAnsi="Times New Roman" w:cs="Times New Roman"/>
                <w:sz w:val="24"/>
                <w:szCs w:val="24"/>
              </w:rPr>
              <w:t>planšetinio</w:t>
            </w:r>
            <w:proofErr w:type="spellEnd"/>
            <w:r>
              <w:rPr>
                <w:rFonts w:ascii="Times New Roman" w:hAnsi="Times New Roman" w:cs="Times New Roman"/>
                <w:sz w:val="24"/>
                <w:szCs w:val="24"/>
              </w:rPr>
              <w:t xml:space="preserve"> kompiuterio programomis (nufotografuoti dailės darbus, juos perkelti į planšetę ir kurti iš koliažų, iškirpti, įklijuoti ir p</w:t>
            </w:r>
            <w:r>
              <w:rPr>
                <w:rFonts w:ascii="Times New Roman" w:hAnsi="Times New Roman" w:cs="Times New Roman"/>
                <w:sz w:val="24"/>
                <w:szCs w:val="24"/>
              </w:rPr>
              <w:t>an.).</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Skatinti improvizuoti kuriant nerealios formos, formato darbus.</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Padėti vaikams ugdyti supratimą, jog meninė veikla padeda atsipalaiduoti, nusiraminti, pajausti kūrybos džiaugsmą (pastebėjus vaiko susierzinimą pasiūlyti piešti, lipdyti, konstruoti ir </w:t>
            </w:r>
            <w:r>
              <w:rPr>
                <w:rFonts w:ascii="Times New Roman" w:hAnsi="Times New Roman" w:cs="Times New Roman"/>
                <w:sz w:val="24"/>
                <w:szCs w:val="24"/>
              </w:rPr>
              <w:t xml:space="preserve">pan.). </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Skatinti eksperimentuoti su moliu, plastilinu (minkyti, džiovinti, drėkinti; rankų plaštakos, pirštų ar pėdų antspaudai, lipdyti iš molio plokščių, volelių, išgauti formas (cilindrą, ovalą, piramidę ir kt.).</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Skatinti naudoti skirtingas formas ir sp</w:t>
            </w:r>
            <w:r>
              <w:rPr>
                <w:rFonts w:ascii="Times New Roman" w:hAnsi="Times New Roman" w:cs="Times New Roman"/>
                <w:sz w:val="24"/>
                <w:szCs w:val="24"/>
              </w:rPr>
              <w:t xml:space="preserve">alvas guašu, akvarele ant popieriaus, senos paklodės, laikraščio. </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Plėšyti, lankstyti, klijuoti eksperimentuojant su popieriaus lapu (pvz., kurti įvairias plokščias ir pusiau plokščias formas, geometrines formas, grafinius ženklus- raides, skaičius, rodykl</w:t>
            </w:r>
            <w:r>
              <w:rPr>
                <w:rFonts w:ascii="Times New Roman" w:hAnsi="Times New Roman" w:cs="Times New Roman"/>
                <w:sz w:val="24"/>
                <w:szCs w:val="24"/>
              </w:rPr>
              <w:t xml:space="preserve">es). </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Skatinti pažinti tautodailės ornamentikos tradicijas ir jas panaudoti savo darbeliuose (marginti pirštinę ir kt.). </w:t>
            </w:r>
          </w:p>
          <w:p w:rsidR="00E836FB" w:rsidRDefault="00D71A2A">
            <w:pPr>
              <w:pStyle w:val="Sraopastraipa"/>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Panaudoti savo kūrybos darbelius: puošti kalėdinėms eglutėms, kurti dekoracijoms, atvirukams ir kt.</w:t>
            </w:r>
          </w:p>
        </w:tc>
      </w:tr>
    </w:tbl>
    <w:p w:rsidR="00E836FB" w:rsidRDefault="00E836FB">
      <w:pPr>
        <w:rPr>
          <w:rFonts w:ascii="Times New Roman" w:hAnsi="Times New Roman" w:cs="Times New Roman"/>
          <w:sz w:val="24"/>
          <w:szCs w:val="24"/>
        </w:rPr>
      </w:pPr>
    </w:p>
    <w:p w:rsidR="00E836FB" w:rsidRDefault="00D71A2A">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rsidR="00E836FB" w:rsidRDefault="00D71A2A">
      <w:pPr>
        <w:pStyle w:val="Antrat1"/>
        <w:jc w:val="center"/>
        <w:rPr>
          <w:rFonts w:ascii="Times New Roman" w:hAnsi="Times New Roman" w:cs="Times New Roman"/>
          <w:b/>
          <w:color w:val="000000" w:themeColor="text1"/>
        </w:rPr>
      </w:pPr>
      <w:bookmarkStart w:id="26" w:name="_Toc47363013"/>
      <w:r>
        <w:rPr>
          <w:rFonts w:ascii="Times New Roman" w:hAnsi="Times New Roman" w:cs="Times New Roman"/>
          <w:b/>
          <w:color w:val="000000" w:themeColor="text1"/>
        </w:rPr>
        <w:lastRenderedPageBreak/>
        <w:t xml:space="preserve">SPECIALIŲJŲ UGDYMOSI POREIKIŲ </w:t>
      </w:r>
      <w:r>
        <w:rPr>
          <w:rFonts w:ascii="Times New Roman" w:hAnsi="Times New Roman" w:cs="Times New Roman"/>
          <w:b/>
          <w:color w:val="000000" w:themeColor="text1"/>
        </w:rPr>
        <w:t>TURINČIŲ VAIKŲ UGDYMAS</w:t>
      </w:r>
      <w:bookmarkEnd w:id="26"/>
    </w:p>
    <w:p w:rsidR="00E836FB" w:rsidRDefault="00E836FB"/>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Vaikų ugdymo turinys formuojamas, vadovaujantis ikimokyklinio ugdymo programa (ją pritaikant) ir atsižvelgiant į kiekvieno vaiko specialiuosius ugdymosi poreikius, pedagoginės psichologinės tarnybos rekomendacijas ir tėvų (globėjų) </w:t>
      </w:r>
      <w:r>
        <w:rPr>
          <w:rFonts w:ascii="Times New Roman" w:hAnsi="Times New Roman" w:cs="Times New Roman"/>
          <w:sz w:val="24"/>
          <w:szCs w:val="24"/>
        </w:rPr>
        <w:t xml:space="preserve">lūkesčius.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Vaikų, turinčių specialiųjų ugdymosi poreikių, ugdymas grindžiamas vaiko gebėjimų, poreikių ir interesų pažinimu, parenkant ir taikant individualius ugdymo metodus, formas, specialiąsias ugdymo ir (ar) techninės pagalbos priemones, sukuriant ti</w:t>
      </w:r>
      <w:r>
        <w:rPr>
          <w:rFonts w:ascii="Times New Roman" w:hAnsi="Times New Roman" w:cs="Times New Roman"/>
          <w:sz w:val="24"/>
          <w:szCs w:val="24"/>
        </w:rPr>
        <w:t xml:space="preserve">nkamą ugdymo ir ugdymosi aplinką, siekiant pritaikytoje ugdymo programoje iškelto ugdymo tikslo.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Vaikui, turinčiam specialiųjų ugdymosi poreikių, sudaromos sąlygos ugdytis pagal jo gebėjimus ir galias; ikimokyklinio ugdymo auklėtojas kartu su kitais pedag</w:t>
      </w:r>
      <w:r>
        <w:rPr>
          <w:rFonts w:ascii="Times New Roman" w:hAnsi="Times New Roman" w:cs="Times New Roman"/>
          <w:sz w:val="24"/>
          <w:szCs w:val="24"/>
        </w:rPr>
        <w:t>ogais ir švietimo pagalbos specialistais, vaiko tėvais (globėjais), kitais artimaisiais teikia reikiamą pagalbą, stiprindami vaiko motyvaciją ugdytis, tobulėti, plėtoti vaiko ugdymosi pasiekimų sritis, sumažinti, įveikti arba kompensuoti ugdymo procese kyl</w:t>
      </w:r>
      <w:r>
        <w:rPr>
          <w:rFonts w:ascii="Times New Roman" w:hAnsi="Times New Roman" w:cs="Times New Roman"/>
          <w:sz w:val="24"/>
          <w:szCs w:val="24"/>
        </w:rPr>
        <w:t>ančius sunkumus. Jei, nepaisant sutelktų ir kryptingų vaiko ir ugdytojų pastangų, pažanga nepakankama, ikimokyklinio ugdymo auklėtojas kartu su kitais pedagogais ir švietimo pagalbos specialistu (specialistais), tėvais (globėjais), atsižvelgdamas į įstaigo</w:t>
      </w:r>
      <w:r>
        <w:rPr>
          <w:rFonts w:ascii="Times New Roman" w:hAnsi="Times New Roman" w:cs="Times New Roman"/>
          <w:sz w:val="24"/>
          <w:szCs w:val="24"/>
        </w:rPr>
        <w:t>s Vaiko gerovės komisijos ir pedagoginės psichologinės tarnybos specialistų rekomendacijas, pritaiko ugdymo programą. Joje keliami tikslai ir formuluojami uždaviniai, atsižvelgiant į vaiko specialiuosius ugdymosi poreikius ir jų lygį, vaiko interesus ir ga</w:t>
      </w:r>
      <w:r>
        <w:rPr>
          <w:rFonts w:ascii="Times New Roman" w:hAnsi="Times New Roman" w:cs="Times New Roman"/>
          <w:sz w:val="24"/>
          <w:szCs w:val="24"/>
        </w:rPr>
        <w:t>limybes, tėvų (globėjų) lūkesčius, specialistų rekomendacijas, kurias ikimokyklinio ugdymo auklėtojas drauge su kitais mokytojais ir švietimo pagalbos specialistais įgyvendina.</w:t>
      </w:r>
    </w:p>
    <w:p w:rsidR="00E836FB" w:rsidRDefault="00E836FB">
      <w:pPr>
        <w:spacing w:line="276" w:lineRule="auto"/>
        <w:ind w:firstLine="567"/>
        <w:jc w:val="both"/>
        <w:rPr>
          <w:rFonts w:ascii="Times New Roman" w:hAnsi="Times New Roman" w:cs="Times New Roman"/>
          <w:sz w:val="24"/>
          <w:szCs w:val="24"/>
        </w:rPr>
      </w:pPr>
    </w:p>
    <w:p w:rsidR="00E836FB" w:rsidRDefault="00E836FB">
      <w:pPr>
        <w:spacing w:line="276" w:lineRule="auto"/>
        <w:ind w:firstLine="567"/>
        <w:jc w:val="center"/>
        <w:rPr>
          <w:rFonts w:ascii="Times New Roman" w:hAnsi="Times New Roman" w:cs="Times New Roman"/>
          <w:sz w:val="24"/>
          <w:szCs w:val="24"/>
        </w:rPr>
      </w:pP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pStyle w:val="Antrat1"/>
        <w:jc w:val="center"/>
        <w:rPr>
          <w:rFonts w:ascii="Times New Roman" w:hAnsi="Times New Roman" w:cs="Times New Roman"/>
          <w:b/>
          <w:color w:val="000000" w:themeColor="text1"/>
        </w:rPr>
      </w:pPr>
      <w:bookmarkStart w:id="27" w:name="_Toc47363014"/>
      <w:r>
        <w:rPr>
          <w:rStyle w:val="Antrat1Diagrama"/>
          <w:rFonts w:ascii="Times New Roman" w:hAnsi="Times New Roman" w:cs="Times New Roman"/>
          <w:b/>
          <w:color w:val="000000" w:themeColor="text1"/>
        </w:rPr>
        <w:lastRenderedPageBreak/>
        <w:t>VAIKŲ PASIEKIMŲ VERTINIMAS</w:t>
      </w:r>
      <w:bookmarkEnd w:id="27"/>
    </w:p>
    <w:p w:rsidR="00E836FB" w:rsidRDefault="00D71A2A" w:rsidP="000015C3">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Ikimokyklinio amžiaus vaikų pasiekimų stebėjima</w:t>
      </w:r>
      <w:r>
        <w:rPr>
          <w:rFonts w:ascii="Times New Roman" w:hAnsi="Times New Roman" w:cs="Times New Roman"/>
          <w:sz w:val="24"/>
          <w:szCs w:val="24"/>
        </w:rPr>
        <w:t>s ir vertinimas yra atliekamas vadovaujantis lopšelio-darželio ugdymo programa ir joje išdėstytais esminiais vaiko pasiekimais. Atsižvelgiama į bendruosius vaikų raidos dėsningumas ir, siekiant pasitikslinti, kuriame savo raidos etape yra vaikas, į pagalbą</w:t>
      </w:r>
      <w:r>
        <w:rPr>
          <w:rFonts w:ascii="Times New Roman" w:hAnsi="Times New Roman" w:cs="Times New Roman"/>
          <w:sz w:val="24"/>
          <w:szCs w:val="24"/>
        </w:rPr>
        <w:t xml:space="preserve"> pasitelkiamas „Ikimokyklinio amžiaus vaikų pasiekimų aplankas“. Atsižvelgiant į tai, jog to paties amžiaus vaikų pasiekimai gali skirtis dėl kiekvieno vaiko individualios patirties, skirtingo ugdymosi stiliaus, temperamento, vaiko pasiekimai vertinami rem</w:t>
      </w:r>
      <w:r>
        <w:rPr>
          <w:rFonts w:ascii="Times New Roman" w:hAnsi="Times New Roman" w:cs="Times New Roman"/>
          <w:sz w:val="24"/>
          <w:szCs w:val="24"/>
        </w:rPr>
        <w:t>iantis kiekvieno vaiko asmenine pažanga.</w:t>
      </w:r>
    </w:p>
    <w:p w:rsidR="00E836FB" w:rsidRDefault="00D71A2A" w:rsidP="000015C3">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Vaiką geriausiai pažįsta jo tėvai. Todėl pradėjus lankyti ikimokyklinio ugdymo įstaigą pedagogams svarbu kuo geriau pažinti vaiką. Išsiaiškinti, kas jam pavyksta gerai, kokius žaidimus mėgsta žaisti, kuo domisi, ko</w:t>
      </w:r>
      <w:r>
        <w:rPr>
          <w:rFonts w:ascii="Times New Roman" w:hAnsi="Times New Roman" w:cs="Times New Roman"/>
          <w:sz w:val="24"/>
          <w:szCs w:val="24"/>
        </w:rPr>
        <w:t>kios šeimos tradicijos ir lūkesčiai. Tai padeda numatyti, kokius gebėjimus reikėtų</w:t>
      </w:r>
      <w:bookmarkStart w:id="28" w:name="_GoBack"/>
      <w:bookmarkEnd w:id="28"/>
      <w:r>
        <w:rPr>
          <w:rFonts w:ascii="Times New Roman" w:hAnsi="Times New Roman" w:cs="Times New Roman"/>
          <w:sz w:val="24"/>
          <w:szCs w:val="24"/>
        </w:rPr>
        <w:t xml:space="preserve"> lavinti ar tobulinti.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Ugdymo įstaigoje susitariama, kaip bus vertinami vaiko pasiekimai. Vaiko ugdymosi pasiekimai nuolat stebimi, vertinami, kaupiami sutarta forma ir apta</w:t>
      </w:r>
      <w:r>
        <w:rPr>
          <w:rFonts w:ascii="Times New Roman" w:hAnsi="Times New Roman" w:cs="Times New Roman"/>
          <w:sz w:val="24"/>
          <w:szCs w:val="24"/>
        </w:rPr>
        <w:t>riami individualiai su vaikais, jų tėvais. Vaiko pasiekimų vertinimas vyksta cikliškai, žemiau pateikiamas pasiekimų vertinimo ciklas:</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VAIKŲ PASIEKIMŲ VERTINIMO CIKLAS </w:t>
      </w:r>
    </w:p>
    <w:p w:rsidR="00E836FB" w:rsidRDefault="00D71A2A" w:rsidP="000015C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Vertinamo ciklas atskleidžia esmines pasiekimų vertinimo principus, </w:t>
      </w:r>
      <w:proofErr w:type="spellStart"/>
      <w:r>
        <w:rPr>
          <w:rFonts w:ascii="Times New Roman" w:hAnsi="Times New Roman" w:cs="Times New Roman"/>
          <w:b/>
          <w:sz w:val="24"/>
          <w:szCs w:val="24"/>
        </w:rPr>
        <w:t>t.y</w:t>
      </w:r>
      <w:proofErr w:type="spellEnd"/>
      <w:r>
        <w:rPr>
          <w:rFonts w:ascii="Times New Roman" w:hAnsi="Times New Roman" w:cs="Times New Roman"/>
          <w:b/>
          <w:sz w:val="24"/>
          <w:szCs w:val="24"/>
        </w:rPr>
        <w:t>., vertiname, k</w:t>
      </w:r>
      <w:r>
        <w:rPr>
          <w:rFonts w:ascii="Times New Roman" w:hAnsi="Times New Roman" w:cs="Times New Roman"/>
          <w:b/>
          <w:sz w:val="24"/>
          <w:szCs w:val="24"/>
        </w:rPr>
        <w:t>ad:</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pažintume vaiko ugdymosi poreikius, interesus, pomėgius, galias, stilių, charakterio ypatumus, kultūrinius skirtumus; </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atskleistume vaiko pastangas ir pažangą bei skatintume jo ugdymąsi;</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apmąstytume įgyvendintus individualius vaiko ugdymosi tikslus ir uždavinius; </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planuotume tolesnio ugdymo perspektyvas individualiai kiekvienam vaikui ir vaikų grupei;</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apibendrinę sukauptą vertinimo informaciją, koreguotume ugdymo planus;</w:t>
      </w:r>
    </w:p>
    <w:p w:rsidR="00E836FB" w:rsidRDefault="00D71A2A" w:rsidP="00001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pateiktume</w:t>
      </w:r>
      <w:r>
        <w:rPr>
          <w:rFonts w:ascii="Times New Roman" w:hAnsi="Times New Roman" w:cs="Times New Roman"/>
          <w:sz w:val="24"/>
          <w:szCs w:val="24"/>
        </w:rPr>
        <w:t xml:space="preserve"> vertinimo informaciją vaikui, vaiko tėvams ir kitiems ugdytojams.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Vaiko pasiekimai vertinami nuolat, suteikiant vaikui grįžtamąjį ryšį apie tai, kaip jam sekasi. Apibendrinamieji vaiko pasiekimų vertinimai atliekami du kartus metuose: metų pradžioje, kai</w:t>
      </w:r>
      <w:r>
        <w:rPr>
          <w:rFonts w:ascii="Times New Roman" w:hAnsi="Times New Roman" w:cs="Times New Roman"/>
          <w:sz w:val="24"/>
          <w:szCs w:val="24"/>
        </w:rPr>
        <w:t xml:space="preserve"> siekiame pažinti naujai atvykusio į grupę vaiką ar, kaip paaugo ir pasikeitė vaikai per vasaros laikotarpį; mokslo metų pabaigoje – kokią pažangą vaikas yra padaręs, atsižvelgiant į tai, kaip pavyko pasiekti tai, kas buvo suplanuota. Apibendrinamasis vaik</w:t>
      </w:r>
      <w:r>
        <w:rPr>
          <w:rFonts w:ascii="Times New Roman" w:hAnsi="Times New Roman" w:cs="Times New Roman"/>
          <w:sz w:val="24"/>
          <w:szCs w:val="24"/>
        </w:rPr>
        <w:t xml:space="preserve">ų pasiekimų vertinimas aprašomas susitarta forma (žr. priedas Nr.1).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Informacija, rodanti vienos ar kitos vaiko ugdymosi srities pasiekimus yra fiksuojama vaiko aplanke, kuriame gali būti kaupiami vaiko darbeliai, užrašytos vaikų mintys, nuotraukos, filmu</w:t>
      </w:r>
      <w:r>
        <w:rPr>
          <w:rFonts w:ascii="Times New Roman" w:hAnsi="Times New Roman" w:cs="Times New Roman"/>
          <w:sz w:val="24"/>
          <w:szCs w:val="24"/>
        </w:rPr>
        <w:t>oti vaikų veiklos fragmentai. Vyresnio amžiaus vaikams gali būti vedamas vaiko dienoraštis, kuriame užrašoma, kas vaikui buvo įdomu, kaip jam sekėsi, kas pavyko. Vaiko aplankas pradedamas kaupti nuo jo atvykimo į ugdymo įstaigą iki kol baigs priešmokyklini</w:t>
      </w:r>
      <w:r>
        <w:rPr>
          <w:rFonts w:ascii="Times New Roman" w:hAnsi="Times New Roman" w:cs="Times New Roman"/>
          <w:sz w:val="24"/>
          <w:szCs w:val="24"/>
        </w:rPr>
        <w:t xml:space="preserve">o ugdymo programą. Naudojant įvairius vaiko pasiekimų vertinimo duomenis, stebima, kaip auga vaiko gebėjimai, kokia daroma pažanga. </w:t>
      </w:r>
    </w:p>
    <w:p w:rsidR="00E836FB" w:rsidRDefault="00D71A2A">
      <w:pPr>
        <w:spacing w:line="276" w:lineRule="auto"/>
        <w:jc w:val="both"/>
        <w:rPr>
          <w:rFonts w:ascii="Times New Roman" w:hAnsi="Times New Roman" w:cs="Times New Roman"/>
          <w:b/>
          <w:sz w:val="24"/>
          <w:szCs w:val="24"/>
        </w:rPr>
      </w:pPr>
      <w:r>
        <w:rPr>
          <w:rFonts w:ascii="Times New Roman" w:hAnsi="Times New Roman" w:cs="Times New Roman"/>
          <w:b/>
          <w:sz w:val="24"/>
          <w:szCs w:val="24"/>
        </w:rPr>
        <w:t>Vaiko pasiekimų aplankalo galimas turinys:</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Informacija apie vaiko polinkius ir interesus: auklėtojos pastebėjimai, nuotr</w:t>
      </w:r>
      <w:r>
        <w:rPr>
          <w:rFonts w:ascii="Times New Roman" w:hAnsi="Times New Roman" w:cs="Times New Roman"/>
          <w:sz w:val="24"/>
          <w:szCs w:val="24"/>
        </w:rPr>
        <w:t xml:space="preserve">aukos, garso ir vaizdo įrašai apie vaiko mėgstamas veiklas, pokalbiai su tėvais, anketos ir kt.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sym w:font="Symbol" w:char="F0B7"/>
      </w:r>
      <w:r>
        <w:rPr>
          <w:rFonts w:ascii="Times New Roman" w:hAnsi="Times New Roman" w:cs="Times New Roman"/>
          <w:sz w:val="24"/>
          <w:szCs w:val="24"/>
        </w:rPr>
        <w:t xml:space="preserve"> Informacija apie vaiko pasiekimus skirtingose ugdymosi srityse: vaiko įvairios veiklos momentų įrašai, nuotraukos, darbeliai, pavyzdžiui, keverzonės, raidžių</w:t>
      </w:r>
      <w:r>
        <w:rPr>
          <w:rFonts w:ascii="Times New Roman" w:hAnsi="Times New Roman" w:cs="Times New Roman"/>
          <w:sz w:val="24"/>
          <w:szCs w:val="24"/>
        </w:rPr>
        <w:t xml:space="preserve"> elementai, sukurtos knygelės, užduotėlės, piešiniai, lankstinukai ir kt. </w:t>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Apibendrinamasis vaiko pasiekimų aprašas (pirmasis pateikiamas baigiantis rugsėjo mėn. ir antrasis – baigiantis gegužės mėn.). </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Vaiko tėvai ir ugdytojai susitaria, kaip bus </w:t>
      </w:r>
      <w:r>
        <w:rPr>
          <w:rFonts w:ascii="Times New Roman" w:hAnsi="Times New Roman" w:cs="Times New Roman"/>
          <w:sz w:val="24"/>
          <w:szCs w:val="24"/>
        </w:rPr>
        <w:t>aptariami vaiko pasiekimai. Tai galima daryti įvairiai, pavyzdžiui, sutartu laiku kalbamasi individualiai, siunčiami trumpi pranešimai ar laiškai elektroniniu paštu ar žinute ir pan.</w:t>
      </w:r>
    </w:p>
    <w:p w:rsidR="00E836FB" w:rsidRDefault="00D71A2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Prasminga vaiko pasiekimus aptarti ir namuose. Tėvų nuomonė vaikui labai </w:t>
      </w:r>
      <w:r>
        <w:rPr>
          <w:rFonts w:ascii="Times New Roman" w:hAnsi="Times New Roman" w:cs="Times New Roman"/>
          <w:sz w:val="24"/>
          <w:szCs w:val="24"/>
        </w:rPr>
        <w:t>svarbi. Aptarinėdami vaiko darbelius tėvai gali užrašyti vaiko reakcijas, komentarus, mintis. Šia informacija dalytis su vaiko ugdytojais, suteikiant galimybę dar geriau pažinti vaiką, jo galias, pasiekimų augimą bei numatant tolesnius ugdymosi siekius. Pa</w:t>
      </w:r>
      <w:r>
        <w:rPr>
          <w:rFonts w:ascii="Times New Roman" w:hAnsi="Times New Roman" w:cs="Times New Roman"/>
          <w:sz w:val="24"/>
          <w:szCs w:val="24"/>
        </w:rPr>
        <w:t>stebima, jei vaiko tėvai ir ugdytojai nuolat bendrauja, aptaria, kaip vaikui sekasi, ko dar reikėtų siekti, vaiko pasiekimai gerėja.</w:t>
      </w:r>
    </w:p>
    <w:p w:rsidR="00E836FB" w:rsidRDefault="00E836FB">
      <w:pPr>
        <w:spacing w:line="276" w:lineRule="auto"/>
        <w:ind w:firstLine="567"/>
        <w:jc w:val="both"/>
        <w:rPr>
          <w:rFonts w:ascii="Times New Roman" w:hAnsi="Times New Roman" w:cs="Times New Roman"/>
          <w:sz w:val="24"/>
          <w:szCs w:val="24"/>
        </w:rPr>
      </w:pPr>
    </w:p>
    <w:p w:rsidR="00E836FB" w:rsidRDefault="00D71A2A">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3094355" cy="3133090"/>
            <wp:effectExtent l="0" t="317" r="0" b="0"/>
            <wp:docPr id="48" name="Paveikslėlis 48" descr="C:\Users\PC\Desktop\20191129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descr="C:\Users\PC\Desktop\20191129_103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rot="5400000">
                      <a:off x="0" y="0"/>
                      <a:ext cx="3097727" cy="3136274"/>
                    </a:xfrm>
                    <a:prstGeom prst="rect">
                      <a:avLst/>
                    </a:prstGeom>
                    <a:noFill/>
                    <a:ln>
                      <a:noFill/>
                    </a:ln>
                  </pic:spPr>
                </pic:pic>
              </a:graphicData>
            </a:graphic>
          </wp:inline>
        </w:drawing>
      </w:r>
    </w:p>
    <w:p w:rsidR="00E836FB" w:rsidRDefault="00D71A2A">
      <w:pPr>
        <w:spacing w:line="276" w:lineRule="auto"/>
        <w:jc w:val="both"/>
        <w:rPr>
          <w:rFonts w:ascii="Times New Roman" w:hAnsi="Times New Roman" w:cs="Times New Roman"/>
          <w:sz w:val="24"/>
          <w:szCs w:val="24"/>
        </w:rPr>
      </w:pPr>
      <w:r>
        <w:rPr>
          <w:rFonts w:ascii="Times New Roman" w:hAnsi="Times New Roman" w:cs="Times New Roman"/>
          <w:sz w:val="24"/>
          <w:szCs w:val="24"/>
        </w:rPr>
        <w:br w:type="page"/>
      </w:r>
    </w:p>
    <w:p w:rsidR="00E836FB" w:rsidRDefault="00D71A2A">
      <w:pPr>
        <w:pStyle w:val="Antrat1"/>
        <w:jc w:val="center"/>
        <w:rPr>
          <w:rFonts w:ascii="Times New Roman" w:hAnsi="Times New Roman" w:cs="Times New Roman"/>
          <w:b/>
          <w:color w:val="auto"/>
        </w:rPr>
      </w:pPr>
      <w:bookmarkStart w:id="29" w:name="_Toc47363015"/>
      <w:r>
        <w:rPr>
          <w:rFonts w:ascii="Times New Roman" w:hAnsi="Times New Roman" w:cs="Times New Roman"/>
          <w:b/>
          <w:color w:val="auto"/>
        </w:rPr>
        <w:lastRenderedPageBreak/>
        <w:t>LITERATŪRA</w:t>
      </w:r>
      <w:bookmarkEnd w:id="29"/>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Bee</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Boyd</w:t>
      </w:r>
      <w:proofErr w:type="spellEnd"/>
      <w:r>
        <w:rPr>
          <w:rFonts w:ascii="Times New Roman" w:hAnsi="Times New Roman" w:cs="Times New Roman"/>
          <w:sz w:val="24"/>
          <w:szCs w:val="24"/>
        </w:rPr>
        <w:t>. D. Augantis vaikas, 2011.</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Bylinė. R, </w:t>
      </w:r>
      <w:proofErr w:type="spellStart"/>
      <w:r>
        <w:rPr>
          <w:rFonts w:ascii="Times New Roman" w:hAnsi="Times New Roman" w:cs="Times New Roman"/>
          <w:sz w:val="24"/>
          <w:szCs w:val="24"/>
        </w:rPr>
        <w:t>Leistrumienė</w:t>
      </w:r>
      <w:proofErr w:type="spellEnd"/>
      <w:r>
        <w:rPr>
          <w:rFonts w:ascii="Times New Roman" w:hAnsi="Times New Roman" w:cs="Times New Roman"/>
          <w:sz w:val="24"/>
          <w:szCs w:val="24"/>
        </w:rPr>
        <w:t xml:space="preserve">  S. Ankstyvojo amžiaus vaikų kūrybiškumo u</w:t>
      </w:r>
      <w:r>
        <w:rPr>
          <w:rFonts w:ascii="Times New Roman" w:hAnsi="Times New Roman" w:cs="Times New Roman"/>
          <w:sz w:val="24"/>
          <w:szCs w:val="24"/>
        </w:rPr>
        <w:t>gdymas. Vilnius, ,,</w:t>
      </w:r>
      <w:proofErr w:type="spellStart"/>
      <w:r>
        <w:rPr>
          <w:rFonts w:ascii="Times New Roman" w:hAnsi="Times New Roman" w:cs="Times New Roman"/>
          <w:sz w:val="24"/>
          <w:szCs w:val="24"/>
        </w:rPr>
        <w:t>Presvika</w:t>
      </w:r>
      <w:proofErr w:type="spellEnd"/>
      <w:r>
        <w:rPr>
          <w:rFonts w:ascii="Times New Roman" w:hAnsi="Times New Roman" w:cs="Times New Roman"/>
          <w:sz w:val="24"/>
          <w:szCs w:val="24"/>
        </w:rPr>
        <w:t>“ 2008.</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Carlos</w:t>
      </w:r>
      <w:proofErr w:type="spellEnd"/>
      <w:r>
        <w:rPr>
          <w:rFonts w:ascii="Times New Roman" w:hAnsi="Times New Roman" w:cs="Times New Roman"/>
          <w:sz w:val="24"/>
          <w:szCs w:val="24"/>
        </w:rPr>
        <w:t xml:space="preserve">. G., Jose. A., </w:t>
      </w:r>
      <w:proofErr w:type="spellStart"/>
      <w:r>
        <w:rPr>
          <w:rFonts w:ascii="Times New Roman" w:hAnsi="Times New Roman" w:cs="Times New Roman"/>
          <w:sz w:val="24"/>
          <w:szCs w:val="24"/>
        </w:rPr>
        <w:t>Vidal</w:t>
      </w:r>
      <w:proofErr w:type="spellEnd"/>
      <w:r>
        <w:rPr>
          <w:rFonts w:ascii="Times New Roman" w:hAnsi="Times New Roman" w:cs="Times New Roman"/>
          <w:sz w:val="24"/>
          <w:szCs w:val="24"/>
        </w:rPr>
        <w:t xml:space="preserve">. J. M. </w:t>
      </w:r>
      <w:proofErr w:type="spellStart"/>
      <w:r>
        <w:rPr>
          <w:rFonts w:ascii="Times New Roman" w:hAnsi="Times New Roman" w:cs="Times New Roman"/>
          <w:sz w:val="24"/>
          <w:szCs w:val="24"/>
        </w:rPr>
        <w:t>Wielki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podręcznik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nauczycieli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przedszkoli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szkół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podstawowych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Jedność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Kielce</w:t>
      </w:r>
      <w:proofErr w:type="spellEnd"/>
      <w:r>
        <w:rPr>
          <w:rFonts w:ascii="Times New Roman" w:hAnsi="Times New Roman" w:cs="Times New Roman"/>
          <w:sz w:val="24"/>
          <w:szCs w:val="24"/>
        </w:rPr>
        <w:t xml:space="preserve"> 2014.</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Dodge</w:t>
      </w:r>
      <w:proofErr w:type="spellEnd"/>
      <w:r>
        <w:rPr>
          <w:rFonts w:ascii="Times New Roman" w:hAnsi="Times New Roman" w:cs="Times New Roman"/>
          <w:sz w:val="24"/>
          <w:szCs w:val="24"/>
        </w:rPr>
        <w:t xml:space="preserve">, T. D., </w:t>
      </w:r>
      <w:proofErr w:type="spellStart"/>
      <w:r>
        <w:rPr>
          <w:rFonts w:ascii="Times New Roman" w:hAnsi="Times New Roman" w:cs="Times New Roman"/>
          <w:sz w:val="24"/>
          <w:szCs w:val="24"/>
        </w:rPr>
        <w:t>Colker</w:t>
      </w:r>
      <w:proofErr w:type="spellEnd"/>
      <w:r>
        <w:rPr>
          <w:rFonts w:ascii="Times New Roman" w:hAnsi="Times New Roman" w:cs="Times New Roman"/>
          <w:sz w:val="24"/>
          <w:szCs w:val="24"/>
        </w:rPr>
        <w:t xml:space="preserve">, J. L., </w:t>
      </w:r>
      <w:proofErr w:type="spellStart"/>
      <w:r>
        <w:rPr>
          <w:rFonts w:ascii="Times New Roman" w:hAnsi="Times New Roman" w:cs="Times New Roman"/>
          <w:sz w:val="24"/>
          <w:szCs w:val="24"/>
        </w:rPr>
        <w:t>Heroman</w:t>
      </w:r>
      <w:proofErr w:type="spellEnd"/>
      <w:r>
        <w:rPr>
          <w:rFonts w:ascii="Times New Roman" w:hAnsi="Times New Roman" w:cs="Times New Roman"/>
          <w:sz w:val="24"/>
          <w:szCs w:val="24"/>
        </w:rPr>
        <w:t xml:space="preserve">, C. Ikimokyklinio amžiaus vaikų kūrybiškumo ugdymas, 2002. </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Gražienė .V. Ikimokyklinio amžiaus vaikų kūrybiškumo ugdymas. Vilnius, ,,Presvika“2007.</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Ikimokyklinio ugdymo Metodinės rekomendacijos, Švietimo aprūpinimo centras, 2015. </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Ikimokyklinio amžiaus vaikų pasiekimų aprašas, Švietimo aprūpinimo centras, 2014. </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kimokyklinio ugdymo kokybė. Švietimo problemos analizė, ŠMM, 2012, rugsėjis Nr. 13 (77), ISSN 1822-4156. 4.</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Metodinės rekomendacijos ikimokyklinio ugdymo programai rengti. Vilnius, 2006.</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Monkevičienė</w:t>
      </w:r>
      <w:proofErr w:type="spellEnd"/>
      <w:r>
        <w:rPr>
          <w:rFonts w:ascii="Times New Roman" w:hAnsi="Times New Roman" w:cs="Times New Roman"/>
          <w:sz w:val="24"/>
          <w:szCs w:val="24"/>
        </w:rPr>
        <w:t xml:space="preserve">. O Ankstyvojo ugdymo vadovas: tėvams, globėjams, </w:t>
      </w:r>
      <w:r>
        <w:rPr>
          <w:rFonts w:ascii="Times New Roman" w:hAnsi="Times New Roman" w:cs="Times New Roman"/>
          <w:sz w:val="24"/>
          <w:szCs w:val="24"/>
        </w:rPr>
        <w:t>pedagogams: vaikas iki trejų metų, Vilnius. Minklės leidyba, 2001.</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Monkevičienė</w:t>
      </w:r>
      <w:proofErr w:type="spellEnd"/>
      <w:r>
        <w:rPr>
          <w:rFonts w:ascii="Times New Roman" w:hAnsi="Times New Roman" w:cs="Times New Roman"/>
          <w:sz w:val="24"/>
          <w:szCs w:val="24"/>
        </w:rPr>
        <w:t>. O. Ankstyvasis ugdymas. Vilnius: UAB ,,</w:t>
      </w:r>
      <w:proofErr w:type="spellStart"/>
      <w:r>
        <w:rPr>
          <w:rFonts w:ascii="Times New Roman" w:hAnsi="Times New Roman" w:cs="Times New Roman"/>
          <w:sz w:val="24"/>
          <w:szCs w:val="24"/>
        </w:rPr>
        <w:t>Egmont</w:t>
      </w:r>
      <w:proofErr w:type="spellEnd"/>
      <w:r>
        <w:rPr>
          <w:rFonts w:ascii="Times New Roman" w:hAnsi="Times New Roman" w:cs="Times New Roman"/>
          <w:sz w:val="24"/>
          <w:szCs w:val="24"/>
        </w:rPr>
        <w:t xml:space="preserve"> Lietuva“, 2006.</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Neifachas</w:t>
      </w:r>
      <w:proofErr w:type="spellEnd"/>
      <w:r>
        <w:rPr>
          <w:rFonts w:ascii="Times New Roman" w:hAnsi="Times New Roman" w:cs="Times New Roman"/>
          <w:sz w:val="24"/>
          <w:szCs w:val="24"/>
        </w:rPr>
        <w:t xml:space="preserve"> S. Ikimokyklinio ugdymo programos kokybės užtikrinimas: turinio konkretizavimas, tikslų ir uždavinių įg</w:t>
      </w:r>
      <w:r>
        <w:rPr>
          <w:rFonts w:ascii="Times New Roman" w:hAnsi="Times New Roman" w:cs="Times New Roman"/>
          <w:sz w:val="24"/>
          <w:szCs w:val="24"/>
        </w:rPr>
        <w:t>yvendinimas, atitikties nustatymas. Vilnius, 2008.</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Neifachas</w:t>
      </w:r>
      <w:proofErr w:type="spellEnd"/>
      <w:r>
        <w:rPr>
          <w:rFonts w:ascii="Times New Roman" w:hAnsi="Times New Roman" w:cs="Times New Roman"/>
          <w:sz w:val="24"/>
          <w:szCs w:val="24"/>
        </w:rPr>
        <w:t xml:space="preserve"> S. Vaikų ugdymas darželyje: dabartis ir ateities perspektyva. Vilnius, 2008.</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Ruzgienė, A., </w:t>
      </w:r>
      <w:proofErr w:type="spellStart"/>
      <w:r>
        <w:rPr>
          <w:rFonts w:ascii="Times New Roman" w:hAnsi="Times New Roman" w:cs="Times New Roman"/>
          <w:sz w:val="24"/>
          <w:szCs w:val="24"/>
        </w:rPr>
        <w:t>Petružienė</w:t>
      </w:r>
      <w:proofErr w:type="spellEnd"/>
      <w:r>
        <w:rPr>
          <w:rFonts w:ascii="Times New Roman" w:hAnsi="Times New Roman" w:cs="Times New Roman"/>
          <w:sz w:val="24"/>
          <w:szCs w:val="24"/>
        </w:rPr>
        <w:t xml:space="preserve">, S. Vaikas ir aplinka, 2005. </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Saugus elgesys. Metodinės rekomendacijos ikimokyklinio ugdymo a</w:t>
      </w:r>
      <w:r>
        <w:rPr>
          <w:rFonts w:ascii="Times New Roman" w:hAnsi="Times New Roman" w:cs="Times New Roman"/>
          <w:sz w:val="24"/>
          <w:szCs w:val="24"/>
        </w:rPr>
        <w:t xml:space="preserve">uklėtojams ir priešmokyklinio ugdymo pedagogams, Vilnius, 2008. </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Szarkowicz</w:t>
      </w:r>
      <w:proofErr w:type="spellEnd"/>
      <w:r>
        <w:rPr>
          <w:rFonts w:ascii="Times New Roman" w:hAnsi="Times New Roman" w:cs="Times New Roman"/>
          <w:sz w:val="24"/>
          <w:szCs w:val="24"/>
        </w:rPr>
        <w:t xml:space="preserve">, D. Stebėjimas ir refleksija vaikystėje, 2011. </w:t>
      </w:r>
    </w:p>
    <w:p w:rsidR="00E836FB" w:rsidRDefault="00D71A2A">
      <w:pPr>
        <w:pStyle w:val="Sraopastraipa"/>
        <w:numPr>
          <w:ilvl w:val="0"/>
          <w:numId w:val="48"/>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Trister</w:t>
      </w:r>
      <w:proofErr w:type="spellEnd"/>
      <w:r>
        <w:rPr>
          <w:rFonts w:ascii="Times New Roman" w:hAnsi="Times New Roman" w:cs="Times New Roman"/>
          <w:sz w:val="24"/>
          <w:szCs w:val="24"/>
        </w:rPr>
        <w:t xml:space="preserve">, D. (2008). Ankstyvojo amžiaus vaikų ugdymas. </w:t>
      </w:r>
    </w:p>
    <w:p w:rsidR="00E836FB" w:rsidRDefault="00D71A2A">
      <w:pPr>
        <w:pStyle w:val="Sraopastraipa"/>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Žukauskienė, R. (1996). Raidos psichologija.</w:t>
      </w:r>
    </w:p>
    <w:p w:rsidR="00E836FB" w:rsidRDefault="00D71A2A">
      <w:pPr>
        <w:pStyle w:val="Sraopastraipa"/>
        <w:numPr>
          <w:ilvl w:val="0"/>
          <w:numId w:val="48"/>
        </w:numPr>
        <w:spacing w:line="276" w:lineRule="auto"/>
        <w:jc w:val="both"/>
        <w:rPr>
          <w:rFonts w:ascii="Times New Roman" w:hAnsi="Times New Roman" w:cs="Times New Roman"/>
          <w:sz w:val="24"/>
          <w:szCs w:val="24"/>
        </w:rPr>
      </w:pPr>
      <w:hyperlink r:id="rId29" w:history="1">
        <w:r>
          <w:rPr>
            <w:rStyle w:val="Hipersaitas"/>
            <w:rFonts w:ascii="Times New Roman" w:hAnsi="Times New Roman" w:cs="Times New Roman"/>
            <w:sz w:val="24"/>
            <w:szCs w:val="24"/>
          </w:rPr>
          <w:t>www.smm.lt</w:t>
        </w:r>
      </w:hyperlink>
    </w:p>
    <w:p w:rsidR="00E836FB" w:rsidRDefault="00E836FB">
      <w:pPr>
        <w:rPr>
          <w:rFonts w:ascii="Times New Roman" w:hAnsi="Times New Roman" w:cs="Times New Roman"/>
          <w:sz w:val="24"/>
          <w:szCs w:val="24"/>
        </w:rPr>
      </w:pPr>
    </w:p>
    <w:sectPr w:rsidR="00E836FB" w:rsidSect="000015C3">
      <w:footerReference w:type="default" r:id="rId30"/>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A2A" w:rsidRDefault="00D71A2A">
      <w:pPr>
        <w:spacing w:after="0" w:line="240" w:lineRule="auto"/>
      </w:pPr>
      <w:r>
        <w:separator/>
      </w:r>
    </w:p>
  </w:endnote>
  <w:endnote w:type="continuationSeparator" w:id="0">
    <w:p w:rsidR="00D71A2A" w:rsidRDefault="00D71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43515"/>
      <w:docPartObj>
        <w:docPartGallery w:val="AutoText"/>
      </w:docPartObj>
    </w:sdtPr>
    <w:sdtEndPr/>
    <w:sdtContent>
      <w:p w:rsidR="00E836FB" w:rsidRDefault="00D71A2A">
        <w:pPr>
          <w:pStyle w:val="Porat"/>
          <w:jc w:val="right"/>
        </w:pPr>
        <w:r>
          <w:fldChar w:fldCharType="begin"/>
        </w:r>
        <w:r>
          <w:instrText>PAGE   \* MERGEFORMAT</w:instrText>
        </w:r>
        <w:r>
          <w:fldChar w:fldCharType="separate"/>
        </w:r>
        <w:r w:rsidR="000015C3">
          <w:rPr>
            <w:noProof/>
          </w:rPr>
          <w:t>48</w:t>
        </w:r>
        <w:r>
          <w:fldChar w:fldCharType="end"/>
        </w:r>
      </w:p>
    </w:sdtContent>
  </w:sdt>
  <w:p w:rsidR="00E836FB" w:rsidRDefault="00E836FB">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A2A" w:rsidRDefault="00D71A2A">
      <w:pPr>
        <w:spacing w:after="0" w:line="240" w:lineRule="auto"/>
      </w:pPr>
      <w:r>
        <w:separator/>
      </w:r>
    </w:p>
  </w:footnote>
  <w:footnote w:type="continuationSeparator" w:id="0">
    <w:p w:rsidR="00D71A2A" w:rsidRDefault="00D71A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63E"/>
    <w:multiLevelType w:val="multilevel"/>
    <w:tmpl w:val="041966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4449F6"/>
    <w:multiLevelType w:val="multilevel"/>
    <w:tmpl w:val="044449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705AA7"/>
    <w:multiLevelType w:val="multilevel"/>
    <w:tmpl w:val="04705AA7"/>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 w15:restartNumberingAfterBreak="0">
    <w:nsid w:val="08A9674E"/>
    <w:multiLevelType w:val="multilevel"/>
    <w:tmpl w:val="08A9674E"/>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 w15:restartNumberingAfterBreak="0">
    <w:nsid w:val="097D349E"/>
    <w:multiLevelType w:val="multilevel"/>
    <w:tmpl w:val="097D349E"/>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9CD1DED"/>
    <w:multiLevelType w:val="multilevel"/>
    <w:tmpl w:val="09CD1D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EA5688"/>
    <w:multiLevelType w:val="multilevel"/>
    <w:tmpl w:val="0AEA56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CA6F95"/>
    <w:multiLevelType w:val="multilevel"/>
    <w:tmpl w:val="0BCA6F9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C87BBB"/>
    <w:multiLevelType w:val="multilevel"/>
    <w:tmpl w:val="0CC87BBB"/>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9" w15:restartNumberingAfterBreak="0">
    <w:nsid w:val="106A706A"/>
    <w:multiLevelType w:val="multilevel"/>
    <w:tmpl w:val="106A70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15C2C47"/>
    <w:multiLevelType w:val="multilevel"/>
    <w:tmpl w:val="115C2C4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2324726"/>
    <w:multiLevelType w:val="multilevel"/>
    <w:tmpl w:val="12324726"/>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2" w15:restartNumberingAfterBreak="0">
    <w:nsid w:val="132C25AF"/>
    <w:multiLevelType w:val="multilevel"/>
    <w:tmpl w:val="132C25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7C288D"/>
    <w:multiLevelType w:val="multilevel"/>
    <w:tmpl w:val="137C28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1B12FC"/>
    <w:multiLevelType w:val="multilevel"/>
    <w:tmpl w:val="141B12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3A1DA1"/>
    <w:multiLevelType w:val="multilevel"/>
    <w:tmpl w:val="143A1D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1450A4"/>
    <w:multiLevelType w:val="multilevel"/>
    <w:tmpl w:val="151450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7902361"/>
    <w:multiLevelType w:val="multilevel"/>
    <w:tmpl w:val="179023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8800C91"/>
    <w:multiLevelType w:val="multilevel"/>
    <w:tmpl w:val="18800C9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892E97"/>
    <w:multiLevelType w:val="multilevel"/>
    <w:tmpl w:val="21892E9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F70493"/>
    <w:multiLevelType w:val="multilevel"/>
    <w:tmpl w:val="23F70493"/>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CA7FF1"/>
    <w:multiLevelType w:val="multilevel"/>
    <w:tmpl w:val="24CA7FF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897F14"/>
    <w:multiLevelType w:val="multilevel"/>
    <w:tmpl w:val="27897F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C160CA"/>
    <w:multiLevelType w:val="multilevel"/>
    <w:tmpl w:val="27C160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A610DF"/>
    <w:multiLevelType w:val="multilevel"/>
    <w:tmpl w:val="29A610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F760A46"/>
    <w:multiLevelType w:val="multilevel"/>
    <w:tmpl w:val="2F760A4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0F614E"/>
    <w:multiLevelType w:val="multilevel"/>
    <w:tmpl w:val="300F61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84508"/>
    <w:multiLevelType w:val="multilevel"/>
    <w:tmpl w:val="31A845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2970BE"/>
    <w:multiLevelType w:val="multilevel"/>
    <w:tmpl w:val="332970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376859"/>
    <w:multiLevelType w:val="multilevel"/>
    <w:tmpl w:val="3437685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A80C8B"/>
    <w:multiLevelType w:val="multilevel"/>
    <w:tmpl w:val="3DA80C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FA1028"/>
    <w:multiLevelType w:val="multilevel"/>
    <w:tmpl w:val="43FA10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87A3126"/>
    <w:multiLevelType w:val="multilevel"/>
    <w:tmpl w:val="487A3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BEF4BB8"/>
    <w:multiLevelType w:val="multilevel"/>
    <w:tmpl w:val="4BEF4B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E32200C"/>
    <w:multiLevelType w:val="multilevel"/>
    <w:tmpl w:val="4E3220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154C09"/>
    <w:multiLevelType w:val="multilevel"/>
    <w:tmpl w:val="51154C0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52DD2DD9"/>
    <w:multiLevelType w:val="multilevel"/>
    <w:tmpl w:val="52DD2DD9"/>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7" w15:restartNumberingAfterBreak="0">
    <w:nsid w:val="584F0E14"/>
    <w:multiLevelType w:val="multilevel"/>
    <w:tmpl w:val="584F0E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41227A"/>
    <w:multiLevelType w:val="multilevel"/>
    <w:tmpl w:val="5B4122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BB0F4F"/>
    <w:multiLevelType w:val="multilevel"/>
    <w:tmpl w:val="5DBB0F4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0237A1E"/>
    <w:multiLevelType w:val="multilevel"/>
    <w:tmpl w:val="60237A1E"/>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1" w15:restartNumberingAfterBreak="0">
    <w:nsid w:val="638A015B"/>
    <w:multiLevelType w:val="multilevel"/>
    <w:tmpl w:val="638A01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70F7238"/>
    <w:multiLevelType w:val="multilevel"/>
    <w:tmpl w:val="670F72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75A4582"/>
    <w:multiLevelType w:val="multilevel"/>
    <w:tmpl w:val="675A45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34858DE"/>
    <w:multiLevelType w:val="multilevel"/>
    <w:tmpl w:val="734858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84C5FE3"/>
    <w:multiLevelType w:val="multilevel"/>
    <w:tmpl w:val="784C5F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85810D8"/>
    <w:multiLevelType w:val="multilevel"/>
    <w:tmpl w:val="785810D8"/>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7" w15:restartNumberingAfterBreak="0">
    <w:nsid w:val="7EB66943"/>
    <w:multiLevelType w:val="multilevel"/>
    <w:tmpl w:val="7EB6694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20"/>
  </w:num>
  <w:num w:numId="4">
    <w:abstractNumId w:val="47"/>
  </w:num>
  <w:num w:numId="5">
    <w:abstractNumId w:val="0"/>
  </w:num>
  <w:num w:numId="6">
    <w:abstractNumId w:val="19"/>
  </w:num>
  <w:num w:numId="7">
    <w:abstractNumId w:val="21"/>
  </w:num>
  <w:num w:numId="8">
    <w:abstractNumId w:val="37"/>
  </w:num>
  <w:num w:numId="9">
    <w:abstractNumId w:val="25"/>
  </w:num>
  <w:num w:numId="10">
    <w:abstractNumId w:val="18"/>
  </w:num>
  <w:num w:numId="11">
    <w:abstractNumId w:val="39"/>
  </w:num>
  <w:num w:numId="12">
    <w:abstractNumId w:val="3"/>
  </w:num>
  <w:num w:numId="13">
    <w:abstractNumId w:val="36"/>
  </w:num>
  <w:num w:numId="14">
    <w:abstractNumId w:val="29"/>
  </w:num>
  <w:num w:numId="15">
    <w:abstractNumId w:val="41"/>
  </w:num>
  <w:num w:numId="16">
    <w:abstractNumId w:val="8"/>
  </w:num>
  <w:num w:numId="17">
    <w:abstractNumId w:val="46"/>
  </w:num>
  <w:num w:numId="18">
    <w:abstractNumId w:val="7"/>
  </w:num>
  <w:num w:numId="19">
    <w:abstractNumId w:val="45"/>
  </w:num>
  <w:num w:numId="20">
    <w:abstractNumId w:val="5"/>
  </w:num>
  <w:num w:numId="21">
    <w:abstractNumId w:val="42"/>
  </w:num>
  <w:num w:numId="22">
    <w:abstractNumId w:val="17"/>
  </w:num>
  <w:num w:numId="23">
    <w:abstractNumId w:val="23"/>
  </w:num>
  <w:num w:numId="24">
    <w:abstractNumId w:val="26"/>
  </w:num>
  <w:num w:numId="25">
    <w:abstractNumId w:val="27"/>
  </w:num>
  <w:num w:numId="26">
    <w:abstractNumId w:val="6"/>
  </w:num>
  <w:num w:numId="27">
    <w:abstractNumId w:val="12"/>
  </w:num>
  <w:num w:numId="28">
    <w:abstractNumId w:val="2"/>
  </w:num>
  <w:num w:numId="29">
    <w:abstractNumId w:val="14"/>
  </w:num>
  <w:num w:numId="30">
    <w:abstractNumId w:val="22"/>
  </w:num>
  <w:num w:numId="31">
    <w:abstractNumId w:val="33"/>
  </w:num>
  <w:num w:numId="32">
    <w:abstractNumId w:val="38"/>
  </w:num>
  <w:num w:numId="33">
    <w:abstractNumId w:val="4"/>
  </w:num>
  <w:num w:numId="34">
    <w:abstractNumId w:val="40"/>
  </w:num>
  <w:num w:numId="35">
    <w:abstractNumId w:val="31"/>
  </w:num>
  <w:num w:numId="36">
    <w:abstractNumId w:val="34"/>
  </w:num>
  <w:num w:numId="37">
    <w:abstractNumId w:val="28"/>
  </w:num>
  <w:num w:numId="38">
    <w:abstractNumId w:val="13"/>
  </w:num>
  <w:num w:numId="39">
    <w:abstractNumId w:val="9"/>
  </w:num>
  <w:num w:numId="40">
    <w:abstractNumId w:val="30"/>
  </w:num>
  <w:num w:numId="41">
    <w:abstractNumId w:val="1"/>
  </w:num>
  <w:num w:numId="42">
    <w:abstractNumId w:val="11"/>
  </w:num>
  <w:num w:numId="43">
    <w:abstractNumId w:val="43"/>
  </w:num>
  <w:num w:numId="44">
    <w:abstractNumId w:val="24"/>
  </w:num>
  <w:num w:numId="45">
    <w:abstractNumId w:val="15"/>
  </w:num>
  <w:num w:numId="46">
    <w:abstractNumId w:val="10"/>
  </w:num>
  <w:num w:numId="47">
    <w:abstractNumId w:val="44"/>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1A1"/>
    <w:rsid w:val="000015C3"/>
    <w:rsid w:val="00001853"/>
    <w:rsid w:val="00024BBA"/>
    <w:rsid w:val="00035F04"/>
    <w:rsid w:val="00041F91"/>
    <w:rsid w:val="0004697A"/>
    <w:rsid w:val="00057D49"/>
    <w:rsid w:val="00072399"/>
    <w:rsid w:val="000742B6"/>
    <w:rsid w:val="00080C9E"/>
    <w:rsid w:val="000A3BF9"/>
    <w:rsid w:val="000B5C40"/>
    <w:rsid w:val="000B6ED4"/>
    <w:rsid w:val="000D7C7B"/>
    <w:rsid w:val="00103E75"/>
    <w:rsid w:val="00112003"/>
    <w:rsid w:val="00113326"/>
    <w:rsid w:val="00121F90"/>
    <w:rsid w:val="00127AAC"/>
    <w:rsid w:val="00131199"/>
    <w:rsid w:val="0015173A"/>
    <w:rsid w:val="00153756"/>
    <w:rsid w:val="001D4314"/>
    <w:rsid w:val="001E0161"/>
    <w:rsid w:val="00201E19"/>
    <w:rsid w:val="00205C36"/>
    <w:rsid w:val="002141A5"/>
    <w:rsid w:val="002340B3"/>
    <w:rsid w:val="002352C2"/>
    <w:rsid w:val="0027083E"/>
    <w:rsid w:val="002838B3"/>
    <w:rsid w:val="002A1E41"/>
    <w:rsid w:val="002A42E3"/>
    <w:rsid w:val="002A4858"/>
    <w:rsid w:val="002C1878"/>
    <w:rsid w:val="002D372B"/>
    <w:rsid w:val="002E1C80"/>
    <w:rsid w:val="00302717"/>
    <w:rsid w:val="0031020D"/>
    <w:rsid w:val="00330462"/>
    <w:rsid w:val="00332926"/>
    <w:rsid w:val="00333413"/>
    <w:rsid w:val="00333F4C"/>
    <w:rsid w:val="00352D69"/>
    <w:rsid w:val="00381D6A"/>
    <w:rsid w:val="00384B46"/>
    <w:rsid w:val="003A1FEA"/>
    <w:rsid w:val="003C11D1"/>
    <w:rsid w:val="003C58A7"/>
    <w:rsid w:val="003D113B"/>
    <w:rsid w:val="003D6264"/>
    <w:rsid w:val="003E1FEC"/>
    <w:rsid w:val="003E6B6D"/>
    <w:rsid w:val="003F1A2F"/>
    <w:rsid w:val="003F26F6"/>
    <w:rsid w:val="00405CF7"/>
    <w:rsid w:val="004168D6"/>
    <w:rsid w:val="0043092D"/>
    <w:rsid w:val="00432BDD"/>
    <w:rsid w:val="00445376"/>
    <w:rsid w:val="00460331"/>
    <w:rsid w:val="0047174F"/>
    <w:rsid w:val="0047303A"/>
    <w:rsid w:val="00473464"/>
    <w:rsid w:val="00475D01"/>
    <w:rsid w:val="004846C7"/>
    <w:rsid w:val="004964F7"/>
    <w:rsid w:val="004D33FC"/>
    <w:rsid w:val="004D6CCA"/>
    <w:rsid w:val="00501512"/>
    <w:rsid w:val="0050480B"/>
    <w:rsid w:val="00527D6C"/>
    <w:rsid w:val="00542507"/>
    <w:rsid w:val="00553196"/>
    <w:rsid w:val="00554A20"/>
    <w:rsid w:val="00560A49"/>
    <w:rsid w:val="005662E3"/>
    <w:rsid w:val="00576045"/>
    <w:rsid w:val="00577541"/>
    <w:rsid w:val="005864E3"/>
    <w:rsid w:val="00591BAB"/>
    <w:rsid w:val="005B163B"/>
    <w:rsid w:val="005B67B6"/>
    <w:rsid w:val="005C0369"/>
    <w:rsid w:val="005C7BF5"/>
    <w:rsid w:val="005F3868"/>
    <w:rsid w:val="00617E79"/>
    <w:rsid w:val="00623E95"/>
    <w:rsid w:val="00630779"/>
    <w:rsid w:val="006428B2"/>
    <w:rsid w:val="0067091A"/>
    <w:rsid w:val="006877F6"/>
    <w:rsid w:val="00692529"/>
    <w:rsid w:val="006E430E"/>
    <w:rsid w:val="006F1C07"/>
    <w:rsid w:val="007025BE"/>
    <w:rsid w:val="007535D9"/>
    <w:rsid w:val="00766ABD"/>
    <w:rsid w:val="00772492"/>
    <w:rsid w:val="007735B5"/>
    <w:rsid w:val="007A147B"/>
    <w:rsid w:val="007A2340"/>
    <w:rsid w:val="007A5640"/>
    <w:rsid w:val="007A74BE"/>
    <w:rsid w:val="007A7828"/>
    <w:rsid w:val="007A7E3A"/>
    <w:rsid w:val="007D4A1C"/>
    <w:rsid w:val="007E41E4"/>
    <w:rsid w:val="0083636D"/>
    <w:rsid w:val="00874E1C"/>
    <w:rsid w:val="00881DB3"/>
    <w:rsid w:val="0089097E"/>
    <w:rsid w:val="00893DCB"/>
    <w:rsid w:val="00894C15"/>
    <w:rsid w:val="008A36A9"/>
    <w:rsid w:val="008B44C8"/>
    <w:rsid w:val="008C12CE"/>
    <w:rsid w:val="008C30B5"/>
    <w:rsid w:val="008E1A27"/>
    <w:rsid w:val="008E67C1"/>
    <w:rsid w:val="008E72D7"/>
    <w:rsid w:val="008F7932"/>
    <w:rsid w:val="00902D2A"/>
    <w:rsid w:val="009274A0"/>
    <w:rsid w:val="00936000"/>
    <w:rsid w:val="00947EA7"/>
    <w:rsid w:val="00973759"/>
    <w:rsid w:val="009D40DB"/>
    <w:rsid w:val="009F24AF"/>
    <w:rsid w:val="009F50E0"/>
    <w:rsid w:val="00A001A1"/>
    <w:rsid w:val="00A21857"/>
    <w:rsid w:val="00A321D7"/>
    <w:rsid w:val="00A37852"/>
    <w:rsid w:val="00A647DC"/>
    <w:rsid w:val="00AA6449"/>
    <w:rsid w:val="00AA7D81"/>
    <w:rsid w:val="00AB000F"/>
    <w:rsid w:val="00AB1FF0"/>
    <w:rsid w:val="00AD11C9"/>
    <w:rsid w:val="00B178C6"/>
    <w:rsid w:val="00B32CD1"/>
    <w:rsid w:val="00B33856"/>
    <w:rsid w:val="00B343DA"/>
    <w:rsid w:val="00B4343A"/>
    <w:rsid w:val="00B61F61"/>
    <w:rsid w:val="00B82F19"/>
    <w:rsid w:val="00B90C8E"/>
    <w:rsid w:val="00BB12F5"/>
    <w:rsid w:val="00BD15E6"/>
    <w:rsid w:val="00BD28B8"/>
    <w:rsid w:val="00BE7262"/>
    <w:rsid w:val="00C14CD6"/>
    <w:rsid w:val="00C172BC"/>
    <w:rsid w:val="00C4752C"/>
    <w:rsid w:val="00C524FD"/>
    <w:rsid w:val="00C62E02"/>
    <w:rsid w:val="00C97AE0"/>
    <w:rsid w:val="00CB0E55"/>
    <w:rsid w:val="00CB3C3E"/>
    <w:rsid w:val="00CC5E03"/>
    <w:rsid w:val="00CC6A98"/>
    <w:rsid w:val="00CE06C5"/>
    <w:rsid w:val="00CF0BBC"/>
    <w:rsid w:val="00D10860"/>
    <w:rsid w:val="00D2783B"/>
    <w:rsid w:val="00D331E9"/>
    <w:rsid w:val="00D54098"/>
    <w:rsid w:val="00D6199F"/>
    <w:rsid w:val="00D71A2A"/>
    <w:rsid w:val="00D765AA"/>
    <w:rsid w:val="00D927D3"/>
    <w:rsid w:val="00D97171"/>
    <w:rsid w:val="00DA02D8"/>
    <w:rsid w:val="00DB44E6"/>
    <w:rsid w:val="00DD5FF3"/>
    <w:rsid w:val="00DD649C"/>
    <w:rsid w:val="00DD6F19"/>
    <w:rsid w:val="00DE1CB0"/>
    <w:rsid w:val="00DF5D63"/>
    <w:rsid w:val="00DF5D69"/>
    <w:rsid w:val="00DF6A33"/>
    <w:rsid w:val="00DF72AB"/>
    <w:rsid w:val="00E00BD0"/>
    <w:rsid w:val="00E02236"/>
    <w:rsid w:val="00E2767F"/>
    <w:rsid w:val="00E325C0"/>
    <w:rsid w:val="00E50F2D"/>
    <w:rsid w:val="00E571C2"/>
    <w:rsid w:val="00E817E5"/>
    <w:rsid w:val="00E836FB"/>
    <w:rsid w:val="00EC21EE"/>
    <w:rsid w:val="00ED32B1"/>
    <w:rsid w:val="00F03463"/>
    <w:rsid w:val="00F13C59"/>
    <w:rsid w:val="00F42D4E"/>
    <w:rsid w:val="00F71600"/>
    <w:rsid w:val="00FA147B"/>
    <w:rsid w:val="00FB4132"/>
    <w:rsid w:val="00FE4D19"/>
    <w:rsid w:val="00FE5DDC"/>
    <w:rsid w:val="00FF6BC3"/>
    <w:rsid w:val="00FF7FBB"/>
    <w:rsid w:val="2DB71169"/>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14:docId w14:val="6C56A5F2"/>
  <w15:docId w15:val="{A025D03E-F8A4-41D7-9D27-438D556C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160" w:line="259" w:lineRule="auto"/>
    </w:pPr>
    <w:rPr>
      <w:sz w:val="22"/>
      <w:szCs w:val="22"/>
      <w:lang w:eastAsia="en-US"/>
    </w:rPr>
  </w:style>
  <w:style w:type="paragraph" w:styleId="Antrat1">
    <w:name w:val="heading 1"/>
    <w:basedOn w:val="prastasis"/>
    <w:next w:val="prastasis"/>
    <w:link w:val="Antrat1Diagrama"/>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qFormat/>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4"/>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unhideWhenUsed/>
    <w:qFormat/>
    <w:pPr>
      <w:tabs>
        <w:tab w:val="center" w:pos="4513"/>
        <w:tab w:val="right" w:pos="9026"/>
      </w:tabs>
      <w:spacing w:after="0" w:line="240" w:lineRule="auto"/>
    </w:pPr>
  </w:style>
  <w:style w:type="paragraph" w:styleId="Antrats">
    <w:name w:val="header"/>
    <w:basedOn w:val="prastasis"/>
    <w:link w:val="AntratsDiagrama"/>
    <w:uiPriority w:val="99"/>
    <w:unhideWhenUsed/>
    <w:qFormat/>
    <w:pPr>
      <w:tabs>
        <w:tab w:val="center" w:pos="4513"/>
        <w:tab w:val="right" w:pos="9026"/>
      </w:tabs>
      <w:spacing w:after="0" w:line="240" w:lineRule="auto"/>
    </w:p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qFormat/>
    <w:pPr>
      <w:spacing w:after="100"/>
      <w:ind w:left="220"/>
    </w:pPr>
  </w:style>
  <w:style w:type="character" w:styleId="Hipersaitas">
    <w:name w:val="Hyperlink"/>
    <w:uiPriority w:val="99"/>
    <w:rPr>
      <w:color w:val="0000FF"/>
      <w:u w:val="single"/>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pPr>
      <w:ind w:left="720"/>
      <w:contextualSpacing/>
    </w:pPr>
  </w:style>
  <w:style w:type="character" w:customStyle="1" w:styleId="Antrat2Diagrama">
    <w:name w:val="Antraštė 2 Diagrama"/>
    <w:basedOn w:val="Numatytasispastraiposriftas"/>
    <w:link w:val="Antrat2"/>
    <w:rPr>
      <w:rFonts w:ascii="Times New Roman" w:eastAsia="Times New Roman" w:hAnsi="Times New Roman" w:cs="Times New Roman"/>
      <w:b/>
      <w:bCs/>
      <w:sz w:val="24"/>
      <w:szCs w:val="20"/>
      <w:lang w:val="en-GB"/>
    </w:rPr>
  </w:style>
  <w:style w:type="character" w:customStyle="1" w:styleId="Antrat1Diagrama">
    <w:name w:val="Antraštė 1 Diagrama"/>
    <w:basedOn w:val="Numatytasispastraiposriftas"/>
    <w:link w:val="Antrat1"/>
    <w:uiPriority w:val="9"/>
    <w:rPr>
      <w:rFonts w:asciiTheme="majorHAnsi" w:eastAsiaTheme="majorEastAsia" w:hAnsiTheme="majorHAnsi" w:cstheme="majorBidi"/>
      <w:color w:val="2E74B5" w:themeColor="accent1" w:themeShade="BF"/>
      <w:sz w:val="32"/>
      <w:szCs w:val="32"/>
    </w:rPr>
  </w:style>
  <w:style w:type="paragraph" w:customStyle="1" w:styleId="Turinioantrat1">
    <w:name w:val="Turinio antraštė1"/>
    <w:basedOn w:val="Antrat1"/>
    <w:next w:val="prastasis"/>
    <w:uiPriority w:val="39"/>
    <w:unhideWhenUsed/>
    <w:qFormat/>
    <w:pPr>
      <w:outlineLvl w:val="9"/>
    </w:pPr>
    <w:rPr>
      <w:lang w:eastAsia="lt-LT"/>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val="en-US" w:eastAsia="en-US"/>
    </w:rPr>
  </w:style>
  <w:style w:type="character" w:customStyle="1" w:styleId="AntratsDiagrama">
    <w:name w:val="Antraštės Diagrama"/>
    <w:basedOn w:val="Numatytasispastraiposriftas"/>
    <w:link w:val="Antrats"/>
    <w:uiPriority w:val="99"/>
    <w:qFormat/>
  </w:style>
  <w:style w:type="character" w:customStyle="1" w:styleId="PoratDiagrama">
    <w:name w:val="Poraštė Diagrama"/>
    <w:basedOn w:val="Numatytasispastraiposriftas"/>
    <w:link w:val="Porat"/>
    <w:uiPriority w:val="99"/>
    <w:qFormat/>
  </w:style>
  <w:style w:type="paragraph" w:customStyle="1" w:styleId="Heading21">
    <w:name w:val="Heading 21"/>
    <w:basedOn w:val="prastasis"/>
    <w:next w:val="prastasis"/>
    <w:qFormat/>
    <w:pPr>
      <w:widowControl w:val="0"/>
      <w:autoSpaceDE w:val="0"/>
      <w:autoSpaceDN w:val="0"/>
      <w:spacing w:before="100" w:beforeAutospacing="1" w:after="100" w:afterAutospacing="1" w:line="256" w:lineRule="auto"/>
      <w:jc w:val="center"/>
      <w:outlineLvl w:val="1"/>
    </w:pPr>
    <w:rPr>
      <w:rFonts w:ascii="Times New Roman" w:eastAsia="Times New Roman" w:hAnsi="Times New Roman" w:cs="Times New Roman"/>
      <w:b/>
      <w:bCs/>
      <w:sz w:val="24"/>
      <w:szCs w:val="24"/>
      <w:lang w:eastAsia="lt-LT"/>
    </w:rPr>
  </w:style>
  <w:style w:type="paragraph" w:customStyle="1" w:styleId="BodyText1">
    <w:name w:val="Body Text1"/>
    <w:basedOn w:val="prastasis"/>
    <w:qFormat/>
    <w:pPr>
      <w:widowControl w:val="0"/>
      <w:autoSpaceDE w:val="0"/>
      <w:autoSpaceDN w:val="0"/>
      <w:spacing w:before="100" w:beforeAutospacing="1" w:after="100" w:afterAutospacing="1" w:line="256" w:lineRule="auto"/>
      <w:jc w:val="both"/>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C\Desktop\TRAK&#370;%20GIMNAZIJOS%20PROGRAMA.docx" TargetMode="External"/><Relationship Id="rId18" Type="http://schemas.openxmlformats.org/officeDocument/2006/relationships/hyperlink" Target="javascript:galerija(4,450,370,100,100)" TargetMode="Externa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file:///C:\Users\PC\Desktop\TRAK&#370;%20GIMNAZIJOS%20PROGRAMA.docx" TargetMode="External"/><Relationship Id="rId17" Type="http://schemas.openxmlformats.org/officeDocument/2006/relationships/hyperlink" Target="mailto:tvm.pit@gmail.com"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tvm.trakai@gmail.com" TargetMode="External"/><Relationship Id="rId20" Type="http://schemas.openxmlformats.org/officeDocument/2006/relationships/hyperlink" Target="javascript:galerija(6,450,370,100,100)" TargetMode="External"/><Relationship Id="rId29" Type="http://schemas.openxmlformats.org/officeDocument/2006/relationships/hyperlink" Target="http://www.smm.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C\Desktop\TRAK&#370;%20GIMNAZIJOS%20PROGRAMA.docx"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PC\Desktop\TRAK&#370;%20GIMNAZIJOS%20PROGRAMA.docx"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file:///C:\Users\PC\Desktop\TRAK&#370;%20GIMNAZIJOS%20PROGRAMA.docx" TargetMode="External"/><Relationship Id="rId19" Type="http://schemas.openxmlformats.org/officeDocument/2006/relationships/hyperlink" Target="javascript:galerija(7,450,370,100,100)"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PC\Desktop\TRAK&#370;%20GIMNAZIJOS%20PROGRAMA.doc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3D6EF4-9647-4939-BA14-1B34BFD0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49</Pages>
  <Words>57396</Words>
  <Characters>32716</Characters>
  <Application>Microsoft Office Word</Application>
  <DocSecurity>0</DocSecurity>
  <Lines>272</Lines>
  <Paragraphs>179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admintg</cp:lastModifiedBy>
  <cp:revision>6</cp:revision>
  <dcterms:created xsi:type="dcterms:W3CDTF">2020-08-25T10:38:00Z</dcterms:created>
  <dcterms:modified xsi:type="dcterms:W3CDTF">2020-09-02T06:36:00Z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