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Calibri"/>
          <w:b/>
          <w:bCs/>
          <w:szCs w:val="24"/>
        </w:rPr>
      </w:pPr>
      <w:bookmarkStart w:id="0" w:name="_GoBack"/>
      <w:bookmarkEnd w:id="0"/>
      <w:r>
        <w:rPr>
          <w:rFonts w:eastAsia="Calibri"/>
          <w:b/>
          <w:bCs/>
          <w:szCs w:val="24"/>
          <w:lang w:eastAsia="lt-LT"/>
        </w:rPr>
        <w:drawing>
          <wp:inline distT="0" distB="0" distL="0" distR="0">
            <wp:extent cx="546100" cy="552450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ind w:firstLine="29"/>
        <w:jc w:val="center"/>
        <w:rPr>
          <w:rFonts w:eastAsia="Calibri"/>
          <w:b/>
          <w:bCs/>
          <w:sz w:val="12"/>
          <w:szCs w:val="24"/>
        </w:rPr>
      </w:pPr>
    </w:p>
    <w:p>
      <w:pPr>
        <w:rPr>
          <w:sz w:val="2"/>
          <w:szCs w:val="2"/>
        </w:rPr>
      </w:pPr>
    </w:p>
    <w:p>
      <w:pPr>
        <w:jc w:val="center"/>
        <w:rPr>
          <w:rFonts w:eastAsia="Calibri"/>
          <w:b/>
          <w:bCs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LIETUVOS RESPUBLIKOS ŠVIETIMO, MOKSLO IR SPORTO</w:t>
      </w:r>
    </w:p>
    <w:p>
      <w:pPr>
        <w:rPr>
          <w:sz w:val="2"/>
          <w:szCs w:val="2"/>
        </w:rPr>
      </w:pPr>
    </w:p>
    <w:p>
      <w:pPr>
        <w:jc w:val="center"/>
        <w:rPr>
          <w:rFonts w:eastAsia="Calibri"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MINISTRAS</w:t>
      </w:r>
    </w:p>
    <w:p>
      <w:pPr>
        <w:rPr>
          <w:sz w:val="2"/>
          <w:szCs w:val="2"/>
        </w:rPr>
      </w:pPr>
    </w:p>
    <w:p>
      <w:pPr>
        <w:spacing w:line="276" w:lineRule="auto"/>
        <w:jc w:val="center"/>
        <w:rPr>
          <w:szCs w:val="22"/>
        </w:rPr>
      </w:pPr>
    </w:p>
    <w:p>
      <w:pPr>
        <w:rPr>
          <w:sz w:val="2"/>
          <w:szCs w:val="2"/>
        </w:rPr>
      </w:pPr>
    </w:p>
    <w:p>
      <w:pPr>
        <w:jc w:val="center"/>
        <w:rPr>
          <w:b/>
        </w:rPr>
      </w:pPr>
      <w:r>
        <w:rPr>
          <w:b/>
        </w:rPr>
        <w:t>ĮSAKYMAS</w:t>
      </w:r>
    </w:p>
    <w:p>
      <w:pPr>
        <w:jc w:val="center"/>
        <w:rPr>
          <w:b/>
        </w:rPr>
      </w:pPr>
      <w:r>
        <w:rPr>
          <w:b/>
        </w:rPr>
        <w:t xml:space="preserve">DĖL ŠVIETIMO, MOKSLO IR SPORTO MINISTRO 2019 M. RUGPJŪČIO 30 D. ĮSAKYMO NR. V-965 „DĖL </w:t>
      </w:r>
      <w:r>
        <w:rPr>
          <w:b/>
          <w:bCs/>
          <w:szCs w:val="24"/>
        </w:rPr>
        <w:t>2019</w:t>
      </w:r>
      <w:r>
        <w:rPr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–2020 MOKSLO</w:t>
      </w:r>
      <w:r>
        <w:rPr>
          <w:b/>
          <w:bCs/>
          <w:szCs w:val="24"/>
        </w:rPr>
        <w:t xml:space="preserve"> METŲ PAGRINDINIO UGDYMO PASIEKIMŲ PATIKRINIMO TVARKARAŠČIO PATVIRTINIMO</w:t>
      </w:r>
      <w:r>
        <w:rPr>
          <w:b/>
        </w:rPr>
        <w:t>“ PAKEITIMO</w:t>
      </w:r>
    </w:p>
    <w:p>
      <w:pPr>
        <w:jc w:val="center"/>
      </w:pPr>
    </w:p>
    <w:p>
      <w:pPr>
        <w:jc w:val="center"/>
      </w:pPr>
      <w:r>
        <w:t xml:space="preserve">2020 m. kovo 13 d. Nr. V-364 </w:t>
      </w:r>
    </w:p>
    <w:p>
      <w:pPr>
        <w:jc w:val="center"/>
      </w:pPr>
      <w:r>
        <w:t>Vilnius</w:t>
      </w:r>
    </w:p>
    <w:p>
      <w:pPr>
        <w:ind w:firstLine="709"/>
      </w:pPr>
    </w:p>
    <w:p>
      <w:pPr>
        <w:overflowPunct w:val="0"/>
        <w:ind w:firstLine="567"/>
        <w:jc w:val="both"/>
        <w:rPr>
          <w:szCs w:val="24"/>
        </w:rPr>
      </w:pPr>
      <w:r>
        <w:rPr>
          <w:spacing w:val="60"/>
          <w:szCs w:val="24"/>
        </w:rPr>
        <w:t>Pakeičiu</w:t>
      </w:r>
      <w:r>
        <w:rPr>
          <w:szCs w:val="24"/>
        </w:rPr>
        <w:t xml:space="preserve"> 2019</w:t>
      </w:r>
      <w:r>
        <w:rPr>
          <w:color w:val="000000"/>
          <w:szCs w:val="24"/>
        </w:rPr>
        <w:t>–</w:t>
      </w:r>
      <w:r>
        <w:rPr>
          <w:szCs w:val="24"/>
        </w:rPr>
        <w:t>2020 mokslo metų p</w:t>
      </w:r>
      <w:r>
        <w:rPr>
          <w:bCs/>
          <w:szCs w:val="24"/>
        </w:rPr>
        <w:t>agrindinio ugdymo pasiekimų patikrinimo tvarkaraštį</w:t>
      </w:r>
      <w:r>
        <w:rPr>
          <w:szCs w:val="24"/>
        </w:rPr>
        <w:t>, patvirtintą Lietuvos Respublikos švietimo, mokslo ir sporto ministro 2019 m. rugpjūčio 30 d. įsakymu Nr. V-965 „D</w:t>
      </w:r>
      <w:r>
        <w:rPr>
          <w:bCs/>
          <w:szCs w:val="24"/>
        </w:rPr>
        <w:t>ėl 2019</w:t>
      </w:r>
      <w:r>
        <w:rPr>
          <w:color w:val="000000"/>
          <w:szCs w:val="24"/>
        </w:rPr>
        <w:t>–</w:t>
      </w:r>
      <w:r>
        <w:rPr>
          <w:bCs/>
          <w:szCs w:val="24"/>
        </w:rPr>
        <w:t>2020 mokslo metų</w:t>
      </w:r>
      <w:r>
        <w:rPr>
          <w:szCs w:val="24"/>
          <w:lang w:eastAsia="lt-LT"/>
        </w:rPr>
        <w:t xml:space="preserve"> </w:t>
      </w:r>
      <w:r>
        <w:rPr>
          <w:szCs w:val="24"/>
        </w:rPr>
        <w:t>p</w:t>
      </w:r>
      <w:r>
        <w:rPr>
          <w:bCs/>
          <w:szCs w:val="24"/>
        </w:rPr>
        <w:t>agrindinio ugdymo pasiekimų patikrinimo tvarkaraščio patvirtinimo</w:t>
      </w:r>
      <w:r>
        <w:rPr>
          <w:szCs w:val="24"/>
        </w:rPr>
        <w:t>“, ir 2 punktą išdėstau taip:</w:t>
      </w:r>
    </w:p>
    <w:tbl>
      <w:tblPr>
        <w:tblStyle w:val="4"/>
        <w:tblW w:w="9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4"/>
        <w:gridCol w:w="4111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6" w:lineRule="auto"/>
              <w:ind w:left="27"/>
              <w:rPr>
                <w:b/>
                <w:bCs/>
                <w:szCs w:val="24"/>
              </w:rPr>
            </w:pPr>
            <w:r>
              <w:rPr>
                <w:szCs w:val="24"/>
              </w:rPr>
              <w:t>„2. Gimtoji kalba (baltarusių, lenkų, rusų, vokiečių) (žodžiu)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2020 m. vasario 12 d. – gegužės 15 d.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  <w:r>
              <w:rPr>
                <w:bCs/>
                <w:szCs w:val="24"/>
              </w:rPr>
              <w:t>.“</w:t>
            </w:r>
          </w:p>
        </w:tc>
      </w:tr>
    </w:tbl>
    <w:p>
      <w:pPr>
        <w:tabs>
          <w:tab w:val="right" w:pos="9498"/>
        </w:tabs>
        <w:spacing w:line="276" w:lineRule="auto"/>
      </w:pPr>
    </w:p>
    <w:p>
      <w:pPr>
        <w:tabs>
          <w:tab w:val="right" w:pos="9498"/>
        </w:tabs>
        <w:spacing w:line="276" w:lineRule="auto"/>
      </w:pPr>
    </w:p>
    <w:p>
      <w:pPr>
        <w:tabs>
          <w:tab w:val="right" w:pos="9498"/>
        </w:tabs>
        <w:spacing w:line="276" w:lineRule="auto"/>
      </w:pPr>
    </w:p>
    <w:p>
      <w:pPr>
        <w:tabs>
          <w:tab w:val="right" w:pos="9498"/>
        </w:tabs>
        <w:spacing w:line="276" w:lineRule="auto"/>
        <w:rPr>
          <w:szCs w:val="22"/>
        </w:rPr>
      </w:pPr>
      <w:r>
        <w:rPr>
          <w:szCs w:val="22"/>
        </w:rPr>
        <w:t>Švietimo, mokslo ir sporto ministras</w:t>
      </w:r>
      <w:r>
        <w:rPr>
          <w:szCs w:val="22"/>
        </w:rPr>
        <w:tab/>
      </w:r>
      <w:r>
        <w:rPr>
          <w:szCs w:val="22"/>
        </w:rPr>
        <w:t>Algirdas Monkevičius</w:t>
      </w:r>
    </w:p>
    <w:p>
      <w:pPr>
        <w:ind w:firstLine="4082"/>
        <w:rPr>
          <w:szCs w:val="22"/>
        </w:rPr>
      </w:pPr>
    </w:p>
    <w:sectPr>
      <w:pgSz w:w="11906" w:h="16838"/>
      <w:pgMar w:top="1701" w:right="567" w:bottom="1134" w:left="1701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BA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6"/>
    <w:rsid w:val="00000799"/>
    <w:rsid w:val="0002011F"/>
    <w:rsid w:val="00116704"/>
    <w:rsid w:val="003E0164"/>
    <w:rsid w:val="00417D73"/>
    <w:rsid w:val="004C1DBD"/>
    <w:rsid w:val="004F673B"/>
    <w:rsid w:val="00510A4A"/>
    <w:rsid w:val="00535EBB"/>
    <w:rsid w:val="005669F1"/>
    <w:rsid w:val="006007F6"/>
    <w:rsid w:val="0064712E"/>
    <w:rsid w:val="00673C27"/>
    <w:rsid w:val="00742D0E"/>
    <w:rsid w:val="008B7B6F"/>
    <w:rsid w:val="008C5E75"/>
    <w:rsid w:val="009F72D5"/>
    <w:rsid w:val="00A35DE9"/>
    <w:rsid w:val="00AA2942"/>
    <w:rsid w:val="00AC7FFD"/>
    <w:rsid w:val="00B8793E"/>
    <w:rsid w:val="00BA3A51"/>
    <w:rsid w:val="00BF64E7"/>
    <w:rsid w:val="00CE39D7"/>
    <w:rsid w:val="00CF2A14"/>
    <w:rsid w:val="00D562D7"/>
    <w:rsid w:val="00E1041B"/>
    <w:rsid w:val="00E74837"/>
    <w:rsid w:val="00EB706C"/>
    <w:rsid w:val="00F67016"/>
    <w:rsid w:val="00F80911"/>
    <w:rsid w:val="00F944BE"/>
    <w:rsid w:val="227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0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lt-L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rFonts w:ascii="Tahoma" w:hAnsi="Tahoma" w:cs="Tahoma"/>
      <w:sz w:val="16"/>
      <w:szCs w:val="16"/>
    </w:rPr>
  </w:style>
  <w:style w:type="character" w:customStyle="1" w:styleId="5">
    <w:name w:val="Debesėlio tekstas Diagrama"/>
    <w:basedOn w:val="3"/>
    <w:link w:val="2"/>
    <w:qFormat/>
    <w:uiPriority w:val="0"/>
    <w:rPr>
      <w:rFonts w:ascii="Tahoma" w:hAnsi="Tahoma" w:cs="Tahoma"/>
      <w:sz w:val="16"/>
      <w:szCs w:val="16"/>
    </w:rPr>
  </w:style>
  <w:style w:type="character" w:styleId="6">
    <w:name w:val="Placeholder Text"/>
    <w:basedOn w:val="3"/>
    <w:uiPriority w:val="0"/>
    <w:rPr>
      <w:color w:val="808080"/>
    </w:rPr>
  </w:style>
  <w:style w:type="paragraph" w:styleId="7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8C3ADC-063E-46BD-8E75-3ABFCEA2DE07}">
  <ds:schemaRefs/>
</ds:datastoreItem>
</file>

<file path=customXml/itemProps3.xml><?xml version="1.0" encoding="utf-8"?>
<ds:datastoreItem xmlns:ds="http://schemas.openxmlformats.org/officeDocument/2006/customXml" ds:itemID="{54EBA6A9-FA44-4C85-8A94-7BA8B6203D3B}">
  <ds:schemaRefs/>
</ds:datastoreItem>
</file>

<file path=customXml/itemProps4.xml><?xml version="1.0" encoding="utf-8"?>
<ds:datastoreItem xmlns:ds="http://schemas.openxmlformats.org/officeDocument/2006/customXml" ds:itemID="{DDA2A46F-84F6-46F3-BFB0-3E4192B430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287</Characters>
  <Lines>2</Lines>
  <Paragraphs>1</Paragraphs>
  <TotalTime>4</TotalTime>
  <ScaleCrop>false</ScaleCrop>
  <LinksUpToDate>false</LinksUpToDate>
  <CharactersWithSpaces>789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2020-03-13T12:10:00Z</dcterms:created>
  <dc:creator>Pavel Čuchonski</dc:creator>
  <cp:lastModifiedBy>admintg</cp:lastModifiedBy>
  <cp:lastPrinted>2020-03-10T09:28:00Z</cp:lastPrinted>
  <dcterms:modified xsi:type="dcterms:W3CDTF">2020-03-16T10:23:00Z</dcterms:modified>
  <dc:title>4636acce-1f57-48aa-96f2-b386547ec32e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SOProductBuildVer">
    <vt:lpwstr>1033-11.2.0.9169</vt:lpwstr>
  </property>
</Properties>
</file>