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B6" w:rsidRDefault="0055556B" w:rsidP="00052356">
      <w:pPr>
        <w:shd w:val="clear" w:color="auto" w:fill="FFFFFF"/>
        <w:spacing w:line="274" w:lineRule="exact"/>
        <w:ind w:left="3888" w:firstLine="648"/>
        <w:rPr>
          <w:rFonts w:ascii="Times New Roman" w:hAnsi="Times New Roman"/>
        </w:rPr>
      </w:pPr>
      <w:r w:rsidRPr="007A0A11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 xml:space="preserve">Švietimo </w:t>
      </w:r>
      <w:r w:rsidR="00052356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 xml:space="preserve"> </w:t>
      </w:r>
      <w:r w:rsidR="00D26FB6">
        <w:rPr>
          <w:rFonts w:ascii="Times New Roman" w:hAnsi="Times New Roman"/>
          <w:spacing w:val="-2"/>
          <w:sz w:val="24"/>
          <w:szCs w:val="24"/>
        </w:rPr>
        <w:t>PATVIRTINTA</w:t>
      </w:r>
    </w:p>
    <w:p w:rsidR="00D26FB6" w:rsidRDefault="00D26FB6" w:rsidP="00D26FB6">
      <w:pPr>
        <w:shd w:val="clear" w:color="auto" w:fill="FFFFFF"/>
        <w:spacing w:line="274" w:lineRule="exact"/>
        <w:ind w:left="5539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Trakų gimnazijos direktoriaus</w:t>
      </w:r>
    </w:p>
    <w:p w:rsidR="00D26FB6" w:rsidRDefault="00D26FB6" w:rsidP="00D26FB6">
      <w:pPr>
        <w:shd w:val="clear" w:color="auto" w:fill="FFFFFF"/>
        <w:spacing w:line="274" w:lineRule="exact"/>
        <w:ind w:left="553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2017 m. </w:t>
      </w:r>
      <w:r w:rsidR="00671F66">
        <w:rPr>
          <w:rFonts w:ascii="Times New Roman" w:hAnsi="Times New Roman"/>
          <w:sz w:val="24"/>
          <w:szCs w:val="24"/>
        </w:rPr>
        <w:t>spalio 11</w:t>
      </w:r>
      <w:r>
        <w:rPr>
          <w:rFonts w:ascii="Times New Roman" w:hAnsi="Times New Roman"/>
          <w:sz w:val="24"/>
          <w:szCs w:val="24"/>
        </w:rPr>
        <w:t xml:space="preserve">  d. įsakymu Nr. V-</w:t>
      </w:r>
      <w:r w:rsidR="00350FBE">
        <w:rPr>
          <w:rFonts w:ascii="Times New Roman" w:hAnsi="Times New Roman"/>
          <w:sz w:val="24"/>
          <w:szCs w:val="24"/>
        </w:rPr>
        <w:t>141</w:t>
      </w:r>
    </w:p>
    <w:p w:rsidR="005F6A7A" w:rsidRPr="007A0A11" w:rsidRDefault="005F6A7A" w:rsidP="005F6A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F6A7A" w:rsidRPr="007A0A11" w:rsidRDefault="005F6A7A" w:rsidP="005F6A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TRAKŲ </w:t>
      </w:r>
      <w:r w:rsidR="00D2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GIMNAZIJOS</w:t>
      </w:r>
    </w:p>
    <w:p w:rsidR="0055556B" w:rsidRPr="007A0A11" w:rsidRDefault="0055556B" w:rsidP="005F6A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PAGALBOS TEIKIMO </w:t>
      </w:r>
      <w:r w:rsidR="00EC53A0"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VAIKUI</w:t>
      </w:r>
      <w:r w:rsidR="00CE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MODELIO </w:t>
      </w:r>
      <w:bookmarkStart w:id="0" w:name="_GoBack"/>
      <w:bookmarkEnd w:id="0"/>
      <w:r w:rsidR="005F6A7A"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TVARKOS</w:t>
      </w:r>
      <w:r w:rsidR="00D2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APRAŠAS</w:t>
      </w:r>
    </w:p>
    <w:p w:rsidR="00350FBE" w:rsidRDefault="00350FBE" w:rsidP="00350FB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350FBE" w:rsidRPr="00350FBE" w:rsidRDefault="0055556B" w:rsidP="00350F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lt-LT"/>
        </w:rPr>
      </w:pPr>
      <w:r w:rsidRPr="00350FBE">
        <w:rPr>
          <w:rFonts w:ascii="Times New Roman" w:hAnsi="Times New Roman" w:cs="Times New Roman"/>
          <w:b/>
          <w:sz w:val="28"/>
          <w:szCs w:val="28"/>
          <w:lang w:eastAsia="lt-LT"/>
        </w:rPr>
        <w:t xml:space="preserve">I. </w:t>
      </w:r>
      <w:r w:rsidR="00350FBE" w:rsidRPr="00350FBE">
        <w:rPr>
          <w:rFonts w:ascii="Times New Roman" w:hAnsi="Times New Roman" w:cs="Times New Roman"/>
          <w:b/>
          <w:sz w:val="28"/>
          <w:szCs w:val="28"/>
          <w:lang w:eastAsia="lt-LT"/>
        </w:rPr>
        <w:t>SKYRIUS</w:t>
      </w:r>
    </w:p>
    <w:p w:rsidR="0055556B" w:rsidRPr="00350FBE" w:rsidRDefault="0055556B" w:rsidP="00350F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lt-LT"/>
        </w:rPr>
      </w:pPr>
      <w:r w:rsidRPr="00350FBE">
        <w:rPr>
          <w:rFonts w:ascii="Times New Roman" w:hAnsi="Times New Roman" w:cs="Times New Roman"/>
          <w:b/>
          <w:sz w:val="28"/>
          <w:szCs w:val="28"/>
          <w:lang w:eastAsia="lt-LT"/>
        </w:rPr>
        <w:t>BENDROSIOS NUOSTATOS</w:t>
      </w:r>
    </w:p>
    <w:p w:rsidR="00350FBE" w:rsidRPr="007A0A11" w:rsidRDefault="00350FBE" w:rsidP="00350FBE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D26FB6">
        <w:rPr>
          <w:rFonts w:ascii="Times New Roman" w:hAnsi="Times New Roman"/>
          <w:spacing w:val="-1"/>
          <w:sz w:val="24"/>
          <w:szCs w:val="24"/>
        </w:rPr>
        <w:t xml:space="preserve">Trakų gimnazijos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pagalbos teikimo vaikui  modelio aprašas (toliau – 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Aprašas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parengtas vadovaujantis: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1.1. Lietuvos Respublikos švietimo įstatymu;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1.2. Lietuvos Respublikos vaiko minimalios ir vidutinės priežiūros įstatymu; </w:t>
      </w:r>
    </w:p>
    <w:p w:rsidR="009B7008" w:rsidRPr="00671F66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1.3. </w:t>
      </w:r>
      <w:r w:rsidR="00D26FB6">
        <w:rPr>
          <w:rFonts w:ascii="Times New Roman" w:hAnsi="Times New Roman"/>
          <w:spacing w:val="-1"/>
          <w:sz w:val="24"/>
          <w:szCs w:val="24"/>
        </w:rPr>
        <w:t xml:space="preserve">Trakų gimnazijos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vaiko gerovės komisijos sudarymo ir jos darbo organizavimo tvarkos aprašu, patvirtintu Lietuvos Respublikos švietimo ir mokslo ministro 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</w:t>
      </w:r>
      <w:r w:rsidR="00C33C54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C33C54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gegužės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33C54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įsakymu Nr. V-</w:t>
      </w:r>
      <w:r w:rsidR="00C33C54" w:rsidRPr="00671F66">
        <w:t xml:space="preserve"> </w:t>
      </w:r>
      <w:r w:rsidR="00C33C54" w:rsidRPr="00671F66">
        <w:rPr>
          <w:rFonts w:ascii="Times New Roman" w:hAnsi="Times New Roman" w:cs="Times New Roman"/>
          <w:sz w:val="24"/>
          <w:szCs w:val="24"/>
        </w:rPr>
        <w:t>319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 </w:t>
      </w:r>
    </w:p>
    <w:p w:rsidR="007A0A11" w:rsidRPr="00671F66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1.4. Socialinės </w:t>
      </w:r>
      <w:r w:rsid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paramos mokiniams organizavimo ir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teikimo </w:t>
      </w:r>
      <w:r w:rsidR="005F6A7A" w:rsidRPr="007A0A11">
        <w:rPr>
          <w:rFonts w:ascii="Times New Roman" w:hAnsi="Times New Roman" w:cs="Times New Roman"/>
          <w:sz w:val="24"/>
          <w:szCs w:val="24"/>
          <w:lang w:eastAsia="lt-LT"/>
        </w:rPr>
        <w:t>Trakų</w:t>
      </w:r>
      <w:r w:rsidR="003C212B" w:rsidRPr="007A0A11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teritorijoje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tvarkos aprašu, patvirtintu </w:t>
      </w:r>
      <w:r w:rsidR="003C212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A7BF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</w:t>
      </w:r>
      <w:r w:rsidR="003C212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</w:t>
      </w:r>
      <w:r w:rsidR="00CA7BF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3C212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arybos </w:t>
      </w:r>
      <w:r w:rsidR="007A0A11" w:rsidRPr="00671F66">
        <w:rPr>
          <w:rFonts w:ascii="Times New Roman" w:hAnsi="Times New Roman" w:cs="Times New Roman"/>
          <w:color w:val="000000"/>
          <w:sz w:val="24"/>
          <w:szCs w:val="24"/>
        </w:rPr>
        <w:t>2015 m. lapkričio 5 d. Nr. S1-103</w:t>
      </w:r>
      <w:r w:rsidR="00C33C54" w:rsidRPr="00671F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Šis Aprašas reglamentuoja</w:t>
      </w:r>
      <w:r w:rsidR="002A48C1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26FB6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2A48C1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darbuotojų — </w:t>
      </w:r>
      <w:r w:rsidR="002A48C1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logopedo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sveikatos priežiūros specialisto, </w:t>
      </w:r>
      <w:r w:rsidR="00624F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soc. pedagogo, 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ikimokyklinės grupės </w:t>
      </w:r>
      <w:r w:rsidR="002A48C1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auklėtojo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2A48C1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auklėtojo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2A48C1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padėjėjo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priešmokyklinės grupės pedagogės, mokytojų, klasių vadovų</w:t>
      </w:r>
      <w:r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D26FB6" w:rsidRPr="00671F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</w:t>
      </w:r>
      <w:r w:rsidR="00D26F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nazijos</w:t>
      </w:r>
      <w:r w:rsidR="00D26FB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vadovų veiklą, susijusią su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vaiko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socialinių, pedagoginių, psichologinių poreikių tenkinimu bei lygių galimybių sudarymu, leidžiančių didinti ugdymo(-si) veiksmingumą.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Aprašas nustato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švietimo pagalbos organizavimą, formas ir rūšis, padedančias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įgyvendinti teisę į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ugdyma(si)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lygias galimybes.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4. </w:t>
      </w:r>
      <w:r w:rsidR="002A48C1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agalbos tikslai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4.1. padėti įgyvendinti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vaikų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į mokslą ir lygias galimybes;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4.2. užtikrinti veiksmingą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ugdymą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="00D26F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gimnazijoje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4.3. sudaryti prielaidas pozityviai socializacijai ir pilietinei brandai bei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saugumui </w:t>
      </w:r>
      <w:r w:rsidR="00D26F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gimnazijoje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="002A48C1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agalbos uždaviniai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 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5.1. užtikrinti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saugumą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gimnazijoje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5.2. šalinti priežastis, dėl kurių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negali lankyti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5.3. užtikrinti vaikų 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="002A48C1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pagal 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gimnazijos ikimokyklinio, priešmokyklinio, pradinio, pagrindinio, vidurinio ugdymo programas</w:t>
      </w:r>
      <w:r w:rsidR="00C14477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</w:t>
      </w:r>
      <w:r w:rsidR="00C14477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metų;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5.4. kartu su tėvais (globėjais/rūpintojais) padėti </w:t>
      </w:r>
      <w:r w:rsidR="00C14477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pasirinkti ugdymo(-si) programą bei pasirengimo </w:t>
      </w:r>
      <w:r w:rsidR="00C14477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mokyklai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jų galias;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5.5. sudaryti sąlygas gabių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ugdymui(-si);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5.6. padėti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vaikui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adaptuotis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gimnazijoje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5.7. teikti reikalingą psichologinę, socialinę pedagoginę, specialiąją pedagoginę pagalbą.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6. 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agalbos teikimo principai: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6.1. lygios galimybės – kiekvienam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užtikrinamas pagalbos prieinamumas;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6.2. visuotinumas – pagalba teikiama visiems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kuriems jos reikia;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6.3. kompleksiškumas – pagalba teikiama pagal poreikį kartu su kitomis švietimo sistemos pagalbos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teikimo formomis;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6.4. decentralizacija — šeimos, visuomenės bei kitų institucijų dalyvavimas;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6.5. individualumas — pagalba teikiama atsižvelgiant į konkretaus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vaiko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problemas;</w:t>
      </w:r>
    </w:p>
    <w:p w:rsidR="0055556B" w:rsidRPr="007A0A11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6.6. veiksmingumas — remiamasi profesionalia vadyba, tinkamais ir laiku priimtais sprendimais.</w:t>
      </w:r>
    </w:p>
    <w:p w:rsidR="00350FBE" w:rsidRDefault="0055556B" w:rsidP="00350F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II. </w:t>
      </w:r>
      <w:r w:rsidR="0035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SKYRIUS</w:t>
      </w:r>
    </w:p>
    <w:p w:rsidR="0055556B" w:rsidRDefault="0055556B" w:rsidP="00350F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PAGALBOS GAVĖJAI, TEIKĖJAI, FORMOS IR RŪŠYS</w:t>
      </w:r>
    </w:p>
    <w:p w:rsidR="00350FBE" w:rsidRPr="007A0A11" w:rsidRDefault="00350FBE" w:rsidP="00350F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agalbos gavėjai — </w:t>
      </w:r>
      <w:r w:rsidR="009B7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ugdytiniai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ugdytinių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tėvai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(globėjai/rūpintojai)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B7008" w:rsidRDefault="00350FBE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Švietimo pagalbos teikėjai – ikimokyklinių grupių auklėtojo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priešmokyklinės grupės pedagogė, mokytojai, klasių vadovai,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logopedas, sveikatos priežiūros specialistas, </w:t>
      </w:r>
      <w:r w:rsidR="00624F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soc. pedagogo, </w:t>
      </w:r>
      <w:r w:rsidR="009B7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9B7008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vadovai.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 Švietimo pagalbos formos: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9.1. individualus darbas su </w:t>
      </w:r>
      <w:r w:rsidR="00BD47F0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9.1.1. turinčiu specialiųjų ugdymosi poreikių;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9.1.2. besi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ugdančio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Priešmokyklinio ugdymo bendrąją programą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(jei kyla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sunkumų);</w:t>
      </w:r>
    </w:p>
    <w:p w:rsidR="009B7008" w:rsidRPr="00052356" w:rsidRDefault="002B2515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9.1.3</w:t>
      </w:r>
      <w:r w:rsidR="0055556B"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besi</w:t>
      </w:r>
      <w:r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ugdančio</w:t>
      </w:r>
      <w:r w:rsidR="0055556B"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pagal </w:t>
      </w:r>
      <w:r w:rsidR="00E76910"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</w:t>
      </w:r>
      <w:r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B7008"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ikimokyklinio, priešmokyklinio, pradinio, pagrindinio, vidurinio ugdymo programas</w:t>
      </w:r>
      <w:r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(itin 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gabū</w:t>
      </w:r>
      <w:r w:rsidRP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vaikai);</w:t>
      </w:r>
    </w:p>
    <w:p w:rsidR="009B7008" w:rsidRDefault="002B2515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9.1.4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iškilus individualioms problemoms.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 darbas su grupe: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9.2.1. ugdymo dalyvių tarpusavio santykių reguliavimas;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9.2.2. konsultacijos;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9.2.3. darbas su gabiais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vaikais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9.2.4. psichologiniai ar sociologiniai tyrimai;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9.2.5. logopedo grupiniai užsiėmimai;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9.2.6. sveikatinimo veiklos vykdymas.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9.3. darbas su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vaiko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šeima ar jo atstovais pagal įstatymą: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9.3.1. pagalba sprendžiant problemas, trukdančias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ugdymo(-si) procesui;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9.3.2. tėvų (globėjų/rūpintojų) ir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bendradarbiavimo stiprinimas.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9.4. darbas su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05235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bendruomene: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9.4.1. saugios aplinkos kūrimas ir palaikymas: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9.4.2. savivaldos aktyvinimas.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9.5. darbas su socialiniais partneriais</w:t>
      </w:r>
      <w:r w:rsidR="00E769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siekiant užtikrinti pagalbos veiksmingumą.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agalbos teikimo rūšys: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 konsultavimas (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ko,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vaikų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grupės,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auklėtojų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tėvų (globėjų/rūpintojų) siekiant padėti išsiaiškinti ir suprasti tai, kas vyksta jų gyvenimo ir </w:t>
      </w:r>
      <w:r w:rsidR="002B2515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ugdymosi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erdvėje, padedant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naujai elgtis, geriau pažinti save);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10.2. ugdymo diferencijavimas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grupei, siekiant sudaryti palankias sąlygas tiek gabių tiek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ugdymosi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problemų turinčių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ugdymui;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10.3. socialinių ir gyvenimo įgūdžių formavimas — ugdomas gebėjimas priimti sprendimus ir spręsti problemas, kūrybiškai ir kritiškai mąstyti, bendrauti, pažinti save, elgtis visuomenėje priimtinais būdais, valdyti emocijas, sveikos gyvensenos įgūdžiai;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10.4. elgesio korekcija, socialiai priimtino elgesio modeliavimas;</w:t>
      </w:r>
    </w:p>
    <w:p w:rsidR="0055556B" w:rsidRPr="007A0A11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10.5. pagalbos komandos telkimas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gimnazijoje</w:t>
      </w:r>
      <w:r w:rsidR="0005235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(esant reikalui, pasitelkiant šeimą bei socialinius partnerius), siekiant sėkmingai spręsti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problemas.</w:t>
      </w:r>
    </w:p>
    <w:p w:rsidR="00350FBE" w:rsidRDefault="00350FBE" w:rsidP="00350F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350FBE" w:rsidRDefault="0055556B" w:rsidP="00350F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III. </w:t>
      </w:r>
      <w:r w:rsidR="0035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SKYRIUS</w:t>
      </w:r>
    </w:p>
    <w:p w:rsidR="0055556B" w:rsidRDefault="0055556B" w:rsidP="00350F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PAGALBOS TEIKIMO ORGANIZAVIMAS</w:t>
      </w:r>
    </w:p>
    <w:p w:rsidR="00350FBE" w:rsidRPr="007A0A11" w:rsidRDefault="00350FBE" w:rsidP="00350F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11. </w:t>
      </w:r>
      <w:r w:rsidR="00EA71CE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Auklėtojas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teikia pagalbą savo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grupės vaikams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11.1. rūpinasi jų asmenybės ugdymu(-si) bei branda;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11.2. siekia pažinti </w:t>
      </w:r>
      <w:r w:rsidR="00EA71CE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poreikius, polinkius, interesus, gabumus, diferencijuoja ir individualizuoja ugdymo procesą;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11.3. domisi ir rūpinasi </w:t>
      </w:r>
      <w:r w:rsidR="00370AF9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sveikata, jų sauga, puoselėja sveiką gyvenseną;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11.4. suteikia</w:t>
      </w:r>
      <w:r w:rsidR="00370AF9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vaikui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reikiamą pagalbą pastebėjus, kad jo atžvilgiu taikomas smurtas, prievarta, patyčios ar kitokio pobūdžio išnaudojimas;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11.5. bendradarbiauja su </w:t>
      </w:r>
      <w:r w:rsidR="00370AF9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pagalbos vaikui,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sveikatos priežiūros specialistais;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11.6. informuoja tėvus (globėjus/rūpintojus) apie iškylančias problemas;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11.7. padeda </w:t>
      </w:r>
      <w:r w:rsidR="00370AF9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spręsti psichologines, socialines, bendravimo, </w:t>
      </w:r>
      <w:r w:rsidR="00370AF9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ugdymo(si)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kt. problemas;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11.8. stebi, analizuoja tėvų bei socialinės aplinkos poveikį ugdymui(-si).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12. 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Pagalbos </w:t>
      </w:r>
      <w:r w:rsidR="00370AF9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vaikui</w:t>
      </w:r>
      <w:r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specialistai 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(logopedas)</w:t>
      </w:r>
      <w:r w:rsidR="00370AF9" w:rsidRPr="007A0A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specialiąją pedagoginę pagalbą:</w:t>
      </w:r>
    </w:p>
    <w:p w:rsidR="009B7008" w:rsidRDefault="00C03607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12.1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</w:t>
      </w:r>
      <w:r w:rsidR="0055556B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pecialioji pedagoginė pagalba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— teikiama, kai ją skiria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05235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Vaiko gerovės komisija ar PPT, tėvų</w:t>
      </w:r>
      <w:r w:rsidR="00810E88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(globėjų/rūpintojų) sutikimu.</w:t>
      </w:r>
    </w:p>
    <w:p w:rsidR="005B17BE" w:rsidRPr="007A0A11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</w:t>
      </w:r>
      <w:r w:rsidR="00C03607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specialiosios pedagoginės pagalbos mokiniams teikėjai </w:t>
      </w:r>
      <w:r w:rsidR="00E769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logopedas</w:t>
      </w:r>
      <w:r w:rsidR="00E769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psichologas, socialinis pedagogas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C03607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B7008" w:rsidRDefault="005B17BE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12.1.2. specialioji pedagoginė ir specialioji pagalba vykdoma, kai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vaiko gerovės komisijos paskirtos specialiosios pagalbos gavėjų sąrašą, komisijos pirmininko suderintą su PPT, patvirtina </w:t>
      </w:r>
      <w:r w:rsidR="00E769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okyklos direktorius.</w:t>
      </w:r>
    </w:p>
    <w:p w:rsidR="009B7008" w:rsidRDefault="00C03607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  <w:r w:rsidR="0055556B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Sveikatos priežiūros specialistas 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—dirba bendradarbiaudamas su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05235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bendruomene, kitais sveikatos priežiūros, psichologinės bei socialinės pedagoginės pagalbos ir kitų suinteresuotų tarnybų specialistais: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12EC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teikia sveikatinimo veiklos metodines konsultacijas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auklėtojoms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jų tėvams (globėjams/rūpintojams) bei kaupia metodinę ir informacinę medžiagą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sveikatos išsaugojimo ir stiprinimo klausimais;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12EC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teikia informaciją sveikatos išsaugojimo bei stiprinimo klausimais ir organizuoja šios informacijos sklaidą (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05235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stenduose, renginiuose, viktorinose ir pan.)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05235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12EC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bendruomenei;</w:t>
      </w:r>
    </w:p>
    <w:p w:rsidR="009B7008" w:rsidRDefault="009B7008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12EC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.3. inicijuoja ir dalyvauja </w:t>
      </w:r>
      <w:r w:rsidR="000523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05235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sveikatinimo projektų (programų) r</w:t>
      </w:r>
      <w:r w:rsidR="00112EC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engime bei juos įgyvendinant;</w:t>
      </w:r>
    </w:p>
    <w:p w:rsidR="009B7008" w:rsidRDefault="00112ECC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teikia pagalbą mokiniams ugdant sveikos gyvensenos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asmens higienos įgūdžius;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13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.5. dalyvauja organizuojant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maitinimo priežiūrą, skatinant sveiką mitybą bei sveik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mitybos įgūdžių formavimą;</w:t>
      </w:r>
    </w:p>
    <w:p w:rsidR="009B7008" w:rsidRDefault="00112ECC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.6. dalyvauja </w:t>
      </w:r>
      <w:r w:rsidR="009B7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9B7008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darbo grupėse, sprendžiančiose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psichologines, adaptac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ijos ir socialines problemas.</w:t>
      </w:r>
    </w:p>
    <w:p w:rsidR="009B7008" w:rsidRDefault="00112ECC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  <w:r w:rsidR="009B7008" w:rsidRPr="009B7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gimnazijos</w:t>
      </w:r>
      <w:r w:rsidR="009B7008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vaiko gerovės komisija:</w:t>
      </w:r>
    </w:p>
    <w:p w:rsidR="009B7008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12EC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organizuoja ir koordinuoja prevencinį darbą, švietimo pagalbos teikimą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ams,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auklėtojoms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tėvams (globėjams/rūpintojams), saugios ir palankios vaiko ugdymui aplinkos kūrimą;</w:t>
      </w:r>
    </w:p>
    <w:p w:rsidR="0055556B" w:rsidRPr="007A0A11" w:rsidRDefault="0055556B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12ECC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organizuoja švietimo programų pritaikymą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turintiems specialiųjų ugdymosi poreikių, atlieka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vaiko</w:t>
      </w: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specialiųjų ugdymosi poreikių (išskyrus poreikius, atsirandančius dėl išskirtinių gabumų) pirminį įvertinimą ir atlieka kitas su vaiko gerove susijusias funkcijas.</w:t>
      </w:r>
    </w:p>
    <w:p w:rsidR="00350FBE" w:rsidRDefault="00350FBE" w:rsidP="00350F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350FBE" w:rsidRDefault="0055556B" w:rsidP="00350F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IV. </w:t>
      </w:r>
      <w:r w:rsidR="0035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SKYRIUS</w:t>
      </w:r>
      <w:r w:rsidR="00350FBE"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</w:p>
    <w:p w:rsidR="0055556B" w:rsidRDefault="0055556B" w:rsidP="00350F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7A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BAIGIAMOSIOS NUOSTATOS</w:t>
      </w:r>
    </w:p>
    <w:p w:rsidR="00350FBE" w:rsidRPr="007A0A11" w:rsidRDefault="00350FBE" w:rsidP="00350F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555806" w:rsidRPr="007A0A11" w:rsidRDefault="00112ECC" w:rsidP="00350F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350F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Pageidavimus, pasiūlymus dėl pagalbos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teikimo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vaiko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tėvai (globėjai/rūpintojai) žodžiu ar raštu gali pareikšti </w:t>
      </w:r>
      <w:r w:rsidR="009B7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9B7008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</w:t>
      </w:r>
      <w:r w:rsidR="00143168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toriui, direktoriaus pavaduotojui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ugdymui, 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grupių auklėtoj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ams, aptarti</w:t>
      </w:r>
      <w:r w:rsidR="009B70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Trakų gimnazijos</w:t>
      </w:r>
      <w:r w:rsidR="009B7008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556B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taryboje</w:t>
      </w:r>
      <w:r w:rsidR="00555806"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55806" w:rsidRPr="007A0A11" w:rsidRDefault="00555806" w:rsidP="005558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06428" w:rsidRPr="007A0A11" w:rsidRDefault="00143168" w:rsidP="001431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0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</w:t>
      </w:r>
    </w:p>
    <w:p w:rsidR="00BF1D2C" w:rsidRPr="007A0A11" w:rsidRDefault="00BF1D2C" w:rsidP="005558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BF1D2C" w:rsidRPr="007A0A11" w:rsidSect="00D26FB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45" w:rsidRDefault="00097145" w:rsidP="00555806">
      <w:pPr>
        <w:spacing w:line="240" w:lineRule="auto"/>
      </w:pPr>
      <w:r>
        <w:separator/>
      </w:r>
    </w:p>
  </w:endnote>
  <w:endnote w:type="continuationSeparator" w:id="0">
    <w:p w:rsidR="00097145" w:rsidRDefault="00097145" w:rsidP="0055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45" w:rsidRDefault="00097145" w:rsidP="00555806">
      <w:pPr>
        <w:spacing w:line="240" w:lineRule="auto"/>
      </w:pPr>
      <w:r>
        <w:separator/>
      </w:r>
    </w:p>
  </w:footnote>
  <w:footnote w:type="continuationSeparator" w:id="0">
    <w:p w:rsidR="00097145" w:rsidRDefault="00097145" w:rsidP="00555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954032"/>
      <w:docPartObj>
        <w:docPartGallery w:val="Page Numbers (Top of Page)"/>
        <w:docPartUnique/>
      </w:docPartObj>
    </w:sdtPr>
    <w:sdtEndPr/>
    <w:sdtContent>
      <w:p w:rsidR="00555806" w:rsidRDefault="006208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5806" w:rsidRDefault="00555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6B"/>
    <w:rsid w:val="00052356"/>
    <w:rsid w:val="00077001"/>
    <w:rsid w:val="00097145"/>
    <w:rsid w:val="000F503D"/>
    <w:rsid w:val="00106428"/>
    <w:rsid w:val="00112ECC"/>
    <w:rsid w:val="00143168"/>
    <w:rsid w:val="00177EFE"/>
    <w:rsid w:val="002A37EA"/>
    <w:rsid w:val="002A48C1"/>
    <w:rsid w:val="002B2515"/>
    <w:rsid w:val="00350FBE"/>
    <w:rsid w:val="00370AF9"/>
    <w:rsid w:val="003850CF"/>
    <w:rsid w:val="003B55B6"/>
    <w:rsid w:val="003C212B"/>
    <w:rsid w:val="00405466"/>
    <w:rsid w:val="00416EDB"/>
    <w:rsid w:val="00497F82"/>
    <w:rsid w:val="004A55DC"/>
    <w:rsid w:val="0055556B"/>
    <w:rsid w:val="00555806"/>
    <w:rsid w:val="005A2432"/>
    <w:rsid w:val="005B17BE"/>
    <w:rsid w:val="005C5721"/>
    <w:rsid w:val="005E3C71"/>
    <w:rsid w:val="005F6A7A"/>
    <w:rsid w:val="00620897"/>
    <w:rsid w:val="00624F62"/>
    <w:rsid w:val="006364F7"/>
    <w:rsid w:val="00671F66"/>
    <w:rsid w:val="006853D5"/>
    <w:rsid w:val="006B5A23"/>
    <w:rsid w:val="00771760"/>
    <w:rsid w:val="007A0A11"/>
    <w:rsid w:val="007F1B5B"/>
    <w:rsid w:val="00810E88"/>
    <w:rsid w:val="00860220"/>
    <w:rsid w:val="008820AE"/>
    <w:rsid w:val="00883BB6"/>
    <w:rsid w:val="008E713D"/>
    <w:rsid w:val="008E7A3C"/>
    <w:rsid w:val="00952179"/>
    <w:rsid w:val="00962260"/>
    <w:rsid w:val="009B7008"/>
    <w:rsid w:val="009D3368"/>
    <w:rsid w:val="00AC73A8"/>
    <w:rsid w:val="00B22366"/>
    <w:rsid w:val="00B80A37"/>
    <w:rsid w:val="00B846A9"/>
    <w:rsid w:val="00BD47F0"/>
    <w:rsid w:val="00BF1C25"/>
    <w:rsid w:val="00BF1D2C"/>
    <w:rsid w:val="00C03607"/>
    <w:rsid w:val="00C14477"/>
    <w:rsid w:val="00C33C54"/>
    <w:rsid w:val="00C34A93"/>
    <w:rsid w:val="00CA7BFC"/>
    <w:rsid w:val="00CE08C0"/>
    <w:rsid w:val="00D26FB6"/>
    <w:rsid w:val="00D31F4B"/>
    <w:rsid w:val="00D362BA"/>
    <w:rsid w:val="00DC60A5"/>
    <w:rsid w:val="00E62280"/>
    <w:rsid w:val="00E76910"/>
    <w:rsid w:val="00EA71CE"/>
    <w:rsid w:val="00EC53A0"/>
    <w:rsid w:val="00F3282A"/>
    <w:rsid w:val="00F36CED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EF5F"/>
  <w15:docId w15:val="{2F5F94CF-306F-4197-9467-21AE7939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0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6"/>
  </w:style>
  <w:style w:type="paragraph" w:styleId="Footer">
    <w:name w:val="footer"/>
    <w:basedOn w:val="Normal"/>
    <w:link w:val="FooterChar"/>
    <w:uiPriority w:val="99"/>
    <w:semiHidden/>
    <w:unhideWhenUsed/>
    <w:rsid w:val="0055580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806"/>
  </w:style>
  <w:style w:type="paragraph" w:styleId="NoSpacing">
    <w:name w:val="No Spacing"/>
    <w:uiPriority w:val="1"/>
    <w:qFormat/>
    <w:rsid w:val="00350F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602D-F84B-4885-95BB-4B0CB74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Oleg Davidovic</cp:lastModifiedBy>
  <cp:revision>7</cp:revision>
  <cp:lastPrinted>2017-10-18T07:21:00Z</cp:lastPrinted>
  <dcterms:created xsi:type="dcterms:W3CDTF">2017-10-10T08:00:00Z</dcterms:created>
  <dcterms:modified xsi:type="dcterms:W3CDTF">2017-11-21T18:44:00Z</dcterms:modified>
</cp:coreProperties>
</file>