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E2B" w:rsidRPr="005665C8" w:rsidRDefault="00DB3E2B" w:rsidP="00DB3E2B">
      <w:pPr>
        <w:spacing w:after="0" w:line="276" w:lineRule="auto"/>
        <w:ind w:left="5184" w:hanging="81"/>
        <w:jc w:val="both"/>
        <w:rPr>
          <w:rFonts w:ascii="Times New Roman" w:hAnsi="Times New Roman" w:cs="Times New Roman"/>
          <w:sz w:val="24"/>
          <w:szCs w:val="24"/>
        </w:rPr>
      </w:pPr>
      <w:bookmarkStart w:id="0" w:name="_GoBack"/>
      <w:r w:rsidRPr="005665C8">
        <w:rPr>
          <w:rFonts w:ascii="Times New Roman" w:hAnsi="Times New Roman" w:cs="Times New Roman"/>
          <w:sz w:val="24"/>
          <w:szCs w:val="24"/>
        </w:rPr>
        <w:t>PATVIRTINTA</w:t>
      </w:r>
    </w:p>
    <w:p w:rsidR="00DB3E2B" w:rsidRPr="005665C8" w:rsidRDefault="00DB3E2B" w:rsidP="00DB3E2B">
      <w:pPr>
        <w:spacing w:after="0" w:line="240" w:lineRule="auto"/>
        <w:ind w:left="5184" w:hanging="81"/>
        <w:jc w:val="both"/>
        <w:rPr>
          <w:rFonts w:ascii="Times New Roman" w:hAnsi="Times New Roman" w:cs="Times New Roman"/>
          <w:sz w:val="24"/>
          <w:szCs w:val="24"/>
        </w:rPr>
      </w:pPr>
      <w:r w:rsidRPr="005665C8">
        <w:rPr>
          <w:rFonts w:ascii="Times New Roman" w:hAnsi="Times New Roman" w:cs="Times New Roman"/>
          <w:sz w:val="24"/>
          <w:szCs w:val="24"/>
        </w:rPr>
        <w:t>Trakų gimnazijos direktoriaus</w:t>
      </w:r>
    </w:p>
    <w:p w:rsidR="00DB3E2B" w:rsidRDefault="00DB3E2B" w:rsidP="00DB3E2B">
      <w:pPr>
        <w:spacing w:after="0" w:line="240" w:lineRule="auto"/>
        <w:ind w:left="5184" w:hanging="81"/>
        <w:rPr>
          <w:rFonts w:ascii="Times New Roman" w:hAnsi="Times New Roman" w:cs="Times New Roman"/>
          <w:sz w:val="24"/>
          <w:szCs w:val="24"/>
        </w:rPr>
      </w:pPr>
      <w:r w:rsidRPr="005665C8">
        <w:rPr>
          <w:rFonts w:ascii="Times New Roman" w:hAnsi="Times New Roman" w:cs="Times New Roman"/>
          <w:sz w:val="24"/>
          <w:szCs w:val="24"/>
        </w:rPr>
        <w:t xml:space="preserve">2017 m. rugpjūčio </w:t>
      </w:r>
      <w:r>
        <w:rPr>
          <w:rFonts w:ascii="Times New Roman" w:hAnsi="Times New Roman" w:cs="Times New Roman"/>
          <w:sz w:val="24"/>
          <w:szCs w:val="24"/>
        </w:rPr>
        <w:t>22</w:t>
      </w:r>
      <w:r w:rsidRPr="005665C8">
        <w:rPr>
          <w:rFonts w:ascii="Times New Roman" w:hAnsi="Times New Roman" w:cs="Times New Roman"/>
          <w:sz w:val="24"/>
          <w:szCs w:val="24"/>
        </w:rPr>
        <w:t xml:space="preserve"> d.</w:t>
      </w:r>
      <w:r>
        <w:rPr>
          <w:rFonts w:ascii="Times New Roman" w:hAnsi="Times New Roman" w:cs="Times New Roman"/>
          <w:sz w:val="24"/>
          <w:szCs w:val="24"/>
        </w:rPr>
        <w:t xml:space="preserve"> </w:t>
      </w:r>
      <w:r w:rsidRPr="005665C8">
        <w:rPr>
          <w:rFonts w:ascii="Times New Roman" w:hAnsi="Times New Roman" w:cs="Times New Roman"/>
          <w:sz w:val="24"/>
          <w:szCs w:val="24"/>
        </w:rPr>
        <w:t xml:space="preserve">sakymu Nr. </w:t>
      </w:r>
      <w:r>
        <w:rPr>
          <w:rFonts w:ascii="Times New Roman" w:hAnsi="Times New Roman" w:cs="Times New Roman"/>
          <w:sz w:val="24"/>
          <w:szCs w:val="24"/>
        </w:rPr>
        <w:t>V-95</w:t>
      </w:r>
    </w:p>
    <w:p w:rsidR="00DB3E2B" w:rsidRDefault="00DB3E2B" w:rsidP="00DB3E2B">
      <w:pPr>
        <w:spacing w:after="0" w:line="240" w:lineRule="auto"/>
        <w:ind w:left="5184" w:hanging="81"/>
        <w:rPr>
          <w:rFonts w:ascii="Times New Roman" w:hAnsi="Times New Roman" w:cs="Times New Roman"/>
          <w:sz w:val="24"/>
          <w:szCs w:val="24"/>
        </w:rPr>
      </w:pPr>
    </w:p>
    <w:bookmarkEnd w:id="0"/>
    <w:p w:rsidR="00FD389F" w:rsidRPr="00FD389F" w:rsidRDefault="00FD389F" w:rsidP="00DE65A9">
      <w:pPr>
        <w:spacing w:line="276" w:lineRule="auto"/>
        <w:jc w:val="center"/>
        <w:rPr>
          <w:rFonts w:ascii="Times New Roman" w:hAnsi="Times New Roman" w:cs="Times New Roman"/>
          <w:b/>
          <w:sz w:val="28"/>
          <w:szCs w:val="24"/>
        </w:rPr>
      </w:pPr>
      <w:r w:rsidRPr="00FD389F">
        <w:rPr>
          <w:rFonts w:ascii="Times New Roman" w:hAnsi="Times New Roman" w:cs="Times New Roman"/>
          <w:b/>
          <w:sz w:val="28"/>
          <w:szCs w:val="24"/>
        </w:rPr>
        <w:t>TRAKŲ GIMNAZIJOS PAGALBOS PAGAL GYDYTOJŲ REKOMENDACIJAS UŽTIKRINIMO (PVZ. VAISTŲ NAUDOJIMO IR KT.), JEIGU MOKINYS SERGA LĖTINĖMI</w:t>
      </w:r>
      <w:r w:rsidR="002653C3">
        <w:rPr>
          <w:rFonts w:ascii="Times New Roman" w:hAnsi="Times New Roman" w:cs="Times New Roman"/>
          <w:b/>
          <w:sz w:val="28"/>
          <w:szCs w:val="24"/>
        </w:rPr>
        <w:t>S NEINFEKCINĖMIS LIGOMIS, TVARKOS APRAŠAS</w:t>
      </w:r>
    </w:p>
    <w:p w:rsidR="00FD389F" w:rsidRPr="00FD389F" w:rsidRDefault="00FD389F" w:rsidP="00DB3E2B">
      <w:pPr>
        <w:spacing w:after="0" w:line="360" w:lineRule="auto"/>
        <w:jc w:val="center"/>
        <w:rPr>
          <w:rFonts w:ascii="Times New Roman" w:hAnsi="Times New Roman" w:cs="Times New Roman"/>
          <w:sz w:val="8"/>
          <w:szCs w:val="24"/>
        </w:rPr>
      </w:pPr>
    </w:p>
    <w:p w:rsidR="00FC3446" w:rsidRDefault="00FC3446" w:rsidP="00DB3E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SKYRIUS</w:t>
      </w:r>
      <w:r w:rsidR="00FD389F" w:rsidRPr="00FD389F">
        <w:rPr>
          <w:rFonts w:ascii="Times New Roman" w:hAnsi="Times New Roman" w:cs="Times New Roman"/>
          <w:b/>
          <w:sz w:val="24"/>
          <w:szCs w:val="24"/>
        </w:rPr>
        <w:t xml:space="preserve"> </w:t>
      </w:r>
    </w:p>
    <w:p w:rsidR="00FD389F" w:rsidRPr="00FD389F" w:rsidRDefault="00FD389F" w:rsidP="00DB3E2B">
      <w:pPr>
        <w:spacing w:after="0" w:line="240" w:lineRule="auto"/>
        <w:jc w:val="center"/>
        <w:rPr>
          <w:rFonts w:ascii="Times New Roman" w:hAnsi="Times New Roman" w:cs="Times New Roman"/>
          <w:b/>
          <w:sz w:val="24"/>
          <w:szCs w:val="24"/>
        </w:rPr>
      </w:pPr>
      <w:r w:rsidRPr="00FD389F">
        <w:rPr>
          <w:rFonts w:ascii="Times New Roman" w:hAnsi="Times New Roman" w:cs="Times New Roman"/>
          <w:b/>
          <w:sz w:val="24"/>
          <w:szCs w:val="24"/>
        </w:rPr>
        <w:t>BENDROSIOS NUOSTATOS</w:t>
      </w:r>
    </w:p>
    <w:p w:rsidR="00FD389F" w:rsidRPr="00FD389F" w:rsidRDefault="00FD389F" w:rsidP="00FD389F">
      <w:pPr>
        <w:spacing w:line="360" w:lineRule="auto"/>
        <w:jc w:val="both"/>
        <w:rPr>
          <w:rFonts w:ascii="Times New Roman" w:hAnsi="Times New Roman" w:cs="Times New Roman"/>
          <w:sz w:val="6"/>
          <w:szCs w:val="24"/>
        </w:rPr>
      </w:pPr>
    </w:p>
    <w:p w:rsidR="00FD389F" w:rsidRDefault="00FD389F" w:rsidP="00DB3E2B">
      <w:pPr>
        <w:spacing w:after="0" w:line="276" w:lineRule="auto"/>
        <w:ind w:firstLine="709"/>
        <w:jc w:val="both"/>
        <w:rPr>
          <w:rFonts w:ascii="Times New Roman" w:hAnsi="Times New Roman" w:cs="Times New Roman"/>
          <w:sz w:val="24"/>
          <w:szCs w:val="24"/>
        </w:rPr>
      </w:pPr>
      <w:r w:rsidRPr="00FD389F">
        <w:rPr>
          <w:rFonts w:ascii="Times New Roman" w:hAnsi="Times New Roman" w:cs="Times New Roman"/>
          <w:sz w:val="24"/>
          <w:szCs w:val="24"/>
        </w:rPr>
        <w:t xml:space="preserve">1. </w:t>
      </w:r>
      <w:r w:rsidR="00DE65A9">
        <w:rPr>
          <w:rFonts w:ascii="Times New Roman" w:hAnsi="Times New Roman" w:cs="Times New Roman"/>
          <w:sz w:val="24"/>
          <w:szCs w:val="24"/>
        </w:rPr>
        <w:t xml:space="preserve">Trakų </w:t>
      </w:r>
      <w:r w:rsidR="00376C9B">
        <w:rPr>
          <w:rFonts w:ascii="Times New Roman" w:hAnsi="Times New Roman" w:cs="Times New Roman"/>
          <w:sz w:val="24"/>
          <w:szCs w:val="24"/>
        </w:rPr>
        <w:t>g</w:t>
      </w:r>
      <w:r w:rsidR="00DE65A9">
        <w:rPr>
          <w:rFonts w:ascii="Times New Roman" w:hAnsi="Times New Roman" w:cs="Times New Roman"/>
          <w:sz w:val="24"/>
          <w:szCs w:val="24"/>
        </w:rPr>
        <w:t>imnazijos</w:t>
      </w:r>
      <w:r w:rsidRPr="00FD389F">
        <w:rPr>
          <w:rFonts w:ascii="Times New Roman" w:hAnsi="Times New Roman" w:cs="Times New Roman"/>
          <w:sz w:val="24"/>
          <w:szCs w:val="24"/>
        </w:rPr>
        <w:t xml:space="preserve"> pagalbos pagal gydytojų rekomendacijas užtikrinimo (pvz. vaistų naudojimo ir kt.), jeigu mokinys serga lėtinėmis neinfekcinėmis ligomis, tvarka (toliau – Tvarka) parengta vadovaujantis Lietuvos Respublikos sveikatos apsaugos ministro ir Lietuvos Respublikos švietimo ir mokslo ministro 2016 m. liepos 21 d. įsakymu Nr. V-966/V- 672 „Dėl Lietuvos Respublikos sveikatos apsaugos ministro ir Lietuvos Respublikos švietimo ir mokslo ministro 2005 m. gruodžio 30 d. įsakymo Nr. V-1035/ISAK-2680 „Dėl sveikatos priežiūros mokykloje tvarkos aprašo patvirtinimo“ pakeitimo“ patvirtintu Visuomenės sveikatos priežiūros organizavimo mokykloje tvarkos aprašu. </w:t>
      </w:r>
    </w:p>
    <w:p w:rsidR="00FD389F" w:rsidRDefault="00FD389F" w:rsidP="00DB3E2B">
      <w:pPr>
        <w:spacing w:after="0" w:line="276" w:lineRule="auto"/>
        <w:ind w:firstLine="709"/>
        <w:jc w:val="both"/>
        <w:rPr>
          <w:rFonts w:ascii="Times New Roman" w:hAnsi="Times New Roman" w:cs="Times New Roman"/>
          <w:sz w:val="24"/>
          <w:szCs w:val="24"/>
        </w:rPr>
      </w:pPr>
      <w:r w:rsidRPr="00FD389F">
        <w:rPr>
          <w:rFonts w:ascii="Times New Roman" w:hAnsi="Times New Roman" w:cs="Times New Roman"/>
          <w:sz w:val="24"/>
          <w:szCs w:val="24"/>
        </w:rPr>
        <w:t xml:space="preserve">2. Tvarka nustato mokyklos sveikatos priežiūros specialisto, mokyklos pedagoginių darbuotojų funkcijas ir pareigas užtikrinant pagalbą pagal gydytojų rekomendacijas, jeigu mokinys serga lėtinėmis neinfekcinėmis ligomis. </w:t>
      </w:r>
    </w:p>
    <w:p w:rsidR="00FD389F" w:rsidRPr="00FD389F" w:rsidRDefault="00FD389F" w:rsidP="00DE65A9">
      <w:pPr>
        <w:spacing w:line="276" w:lineRule="auto"/>
        <w:ind w:firstLine="709"/>
        <w:jc w:val="both"/>
        <w:rPr>
          <w:rFonts w:ascii="Times New Roman" w:hAnsi="Times New Roman" w:cs="Times New Roman"/>
          <w:sz w:val="8"/>
          <w:szCs w:val="24"/>
        </w:rPr>
      </w:pPr>
    </w:p>
    <w:p w:rsidR="00FC3446" w:rsidRDefault="00FC3446" w:rsidP="00DB3E2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II SKYRIUS</w:t>
      </w:r>
      <w:r w:rsidR="00FD389F" w:rsidRPr="00FD389F">
        <w:rPr>
          <w:rFonts w:ascii="Times New Roman" w:hAnsi="Times New Roman" w:cs="Times New Roman"/>
          <w:b/>
          <w:sz w:val="24"/>
          <w:szCs w:val="24"/>
        </w:rPr>
        <w:t xml:space="preserve"> </w:t>
      </w:r>
    </w:p>
    <w:p w:rsidR="00FD389F" w:rsidRPr="00FD389F" w:rsidRDefault="00FD389F" w:rsidP="00DB3E2B">
      <w:pPr>
        <w:spacing w:after="0" w:line="276" w:lineRule="auto"/>
        <w:jc w:val="center"/>
        <w:rPr>
          <w:rFonts w:ascii="Times New Roman" w:hAnsi="Times New Roman" w:cs="Times New Roman"/>
          <w:b/>
          <w:sz w:val="24"/>
          <w:szCs w:val="24"/>
        </w:rPr>
      </w:pPr>
      <w:r w:rsidRPr="00FD389F">
        <w:rPr>
          <w:rFonts w:ascii="Times New Roman" w:hAnsi="Times New Roman" w:cs="Times New Roman"/>
          <w:b/>
          <w:sz w:val="24"/>
          <w:szCs w:val="24"/>
        </w:rPr>
        <w:t>PAGALBOS MOKINIAMS UŽTIKRINIMAS PAGAL GYDYTOJŲ REKOMENDACIJAS</w:t>
      </w:r>
    </w:p>
    <w:p w:rsidR="00FD389F" w:rsidRPr="00FD389F" w:rsidRDefault="00FD389F" w:rsidP="00DE65A9">
      <w:pPr>
        <w:spacing w:line="276" w:lineRule="auto"/>
        <w:jc w:val="both"/>
        <w:rPr>
          <w:rFonts w:ascii="Times New Roman" w:hAnsi="Times New Roman" w:cs="Times New Roman"/>
          <w:sz w:val="2"/>
          <w:szCs w:val="24"/>
        </w:rPr>
      </w:pPr>
    </w:p>
    <w:p w:rsidR="00FD389F" w:rsidRDefault="00FD389F" w:rsidP="00DB3E2B">
      <w:pPr>
        <w:spacing w:after="0" w:line="276" w:lineRule="auto"/>
        <w:ind w:firstLine="709"/>
        <w:jc w:val="both"/>
        <w:rPr>
          <w:rFonts w:ascii="Times New Roman" w:hAnsi="Times New Roman" w:cs="Times New Roman"/>
          <w:sz w:val="24"/>
          <w:szCs w:val="24"/>
        </w:rPr>
      </w:pPr>
      <w:r w:rsidRPr="00FD389F">
        <w:rPr>
          <w:rFonts w:ascii="Times New Roman" w:hAnsi="Times New Roman" w:cs="Times New Roman"/>
          <w:sz w:val="24"/>
          <w:szCs w:val="24"/>
        </w:rPr>
        <w:t xml:space="preserve">3. Kiekvienais metais iki rugsėjo 15 d. mokyklos mokiniai turi pateikti mokyklos sveikatos priežiūros specialistui vaiko sveikatos pažymėjimą (statistinė apskaitos forma Nr. 027 1/a) „Vaiko sveikatos pažymėjimas“ (toliau – Forma Nr. 027-1/a) patvirtintą Lietuvos Respublikos sveikatos apsaugos ministro 2004 m. gruodžio 24 d. įsakymu Nr. V-951 (Lietuvos Respublikos sveikatos apsaugos ministro 2013 m. gegės 16 d. įsakymo Nr. V-507 redakcija). </w:t>
      </w:r>
    </w:p>
    <w:p w:rsidR="00FD389F" w:rsidRDefault="00FD389F" w:rsidP="00DB3E2B">
      <w:pPr>
        <w:spacing w:after="0" w:line="276" w:lineRule="auto"/>
        <w:ind w:firstLine="709"/>
        <w:jc w:val="both"/>
        <w:rPr>
          <w:rFonts w:ascii="Times New Roman" w:hAnsi="Times New Roman" w:cs="Times New Roman"/>
          <w:sz w:val="24"/>
          <w:szCs w:val="24"/>
        </w:rPr>
      </w:pPr>
      <w:r w:rsidRPr="00FD389F">
        <w:rPr>
          <w:rFonts w:ascii="Times New Roman" w:hAnsi="Times New Roman" w:cs="Times New Roman"/>
          <w:sz w:val="24"/>
          <w:szCs w:val="24"/>
        </w:rPr>
        <w:t xml:space="preserve">4. Sveikatos priežiūros įstaigų pateiktose vaiko profilaktinėse sveikatos pažymose (Formoje 027-1/a) įrašomos tik tos gydytojų rekomendacijos dėl lėtinių neinfekcinių ligų (bronchinės astmos, cukrinio diabeto ir kitų), dėl kurių mokiniams gali prireikti skubios pagalbos ugdymo proceso veikloje. </w:t>
      </w:r>
    </w:p>
    <w:p w:rsidR="00FD389F" w:rsidRDefault="00FD389F" w:rsidP="00DB3E2B">
      <w:pPr>
        <w:spacing w:after="0" w:line="276" w:lineRule="auto"/>
        <w:ind w:firstLine="709"/>
        <w:jc w:val="both"/>
        <w:rPr>
          <w:rFonts w:ascii="Times New Roman" w:hAnsi="Times New Roman" w:cs="Times New Roman"/>
          <w:sz w:val="24"/>
          <w:szCs w:val="24"/>
        </w:rPr>
      </w:pPr>
      <w:r w:rsidRPr="00FD389F">
        <w:rPr>
          <w:rFonts w:ascii="Times New Roman" w:hAnsi="Times New Roman" w:cs="Times New Roman"/>
          <w:sz w:val="24"/>
          <w:szCs w:val="24"/>
        </w:rPr>
        <w:t xml:space="preserve">5. Papildoma informacija ir rekomendacijos apie lėtines neinfekcines ligas, kurios nustatomos einamųjų mokslo metų eigoje sveikatos priežiūros įstaigų gydytojai pateikia medicininėse pažymose (Forma 094/a). </w:t>
      </w:r>
    </w:p>
    <w:p w:rsidR="00FD389F" w:rsidRDefault="00FD389F" w:rsidP="00DB3E2B">
      <w:pPr>
        <w:spacing w:after="0" w:line="276" w:lineRule="auto"/>
        <w:ind w:firstLine="709"/>
        <w:jc w:val="both"/>
        <w:rPr>
          <w:rFonts w:ascii="Times New Roman" w:hAnsi="Times New Roman" w:cs="Times New Roman"/>
          <w:sz w:val="24"/>
          <w:szCs w:val="24"/>
        </w:rPr>
      </w:pPr>
      <w:r w:rsidRPr="00FD389F">
        <w:rPr>
          <w:rFonts w:ascii="Times New Roman" w:hAnsi="Times New Roman" w:cs="Times New Roman"/>
          <w:sz w:val="24"/>
          <w:szCs w:val="24"/>
        </w:rPr>
        <w:t xml:space="preserve">6. Esant tam tikroms lėtinėms neinfekcinėms ligoms, kurios nurodytos (Formoje 027- 1/a) pagal gydytojų rekomendacijas mokiniams gali būti skiriamas tausojantis maitinimas. </w:t>
      </w:r>
    </w:p>
    <w:p w:rsidR="00FD389F" w:rsidRDefault="00FD389F" w:rsidP="00DB3E2B">
      <w:pPr>
        <w:spacing w:after="0" w:line="276" w:lineRule="auto"/>
        <w:ind w:firstLine="709"/>
        <w:jc w:val="both"/>
        <w:rPr>
          <w:rFonts w:ascii="Times New Roman" w:hAnsi="Times New Roman" w:cs="Times New Roman"/>
          <w:sz w:val="24"/>
          <w:szCs w:val="24"/>
        </w:rPr>
      </w:pPr>
      <w:r w:rsidRPr="00FD389F">
        <w:rPr>
          <w:rFonts w:ascii="Times New Roman" w:hAnsi="Times New Roman" w:cs="Times New Roman"/>
          <w:sz w:val="24"/>
          <w:szCs w:val="24"/>
        </w:rPr>
        <w:t xml:space="preserve">7. Visuomenės sveikatos priežiūros specialistas priima iš sveikatos priežiūros įstaigų pateiktas gydytojo rekomendacijas (dėl paskirtų vaistų) mokiniams, kuriems sergant lėtinėmis neinfekcinėmis ligomis (cukriniu diabetu, bronchine astma ar kitomis) gali prireikti skubios pagalbos jiems dalyvaujant ugdymo proceso veikloje. </w:t>
      </w:r>
    </w:p>
    <w:p w:rsidR="00FD389F" w:rsidRDefault="00FD389F" w:rsidP="00DB3E2B">
      <w:pPr>
        <w:spacing w:after="0" w:line="276" w:lineRule="auto"/>
        <w:ind w:firstLine="709"/>
        <w:jc w:val="both"/>
        <w:rPr>
          <w:rFonts w:ascii="Times New Roman" w:hAnsi="Times New Roman" w:cs="Times New Roman"/>
          <w:sz w:val="24"/>
          <w:szCs w:val="24"/>
        </w:rPr>
      </w:pPr>
      <w:r w:rsidRPr="00FD389F">
        <w:rPr>
          <w:rFonts w:ascii="Times New Roman" w:hAnsi="Times New Roman" w:cs="Times New Roman"/>
          <w:sz w:val="24"/>
          <w:szCs w:val="24"/>
        </w:rPr>
        <w:lastRenderedPageBreak/>
        <w:t xml:space="preserve">8. Sveikatos priežiūros specialistas saugo pateiktos rekomendacijos originalą. Kitiems asmenims informacija apie mokinio sveikatą neprieinama jokiomis aplinkybėmis be raštiško teisėtų mokinių atstovų (tėvų, globėjų) sutikimo. </w:t>
      </w:r>
    </w:p>
    <w:p w:rsidR="00FD389F" w:rsidRDefault="00FD389F" w:rsidP="00DB3E2B">
      <w:pPr>
        <w:spacing w:after="0" w:line="276" w:lineRule="auto"/>
        <w:ind w:firstLine="709"/>
        <w:jc w:val="both"/>
        <w:rPr>
          <w:rFonts w:ascii="Times New Roman" w:hAnsi="Times New Roman" w:cs="Times New Roman"/>
          <w:sz w:val="24"/>
          <w:szCs w:val="24"/>
        </w:rPr>
      </w:pPr>
      <w:r w:rsidRPr="00FD389F">
        <w:rPr>
          <w:rFonts w:ascii="Times New Roman" w:hAnsi="Times New Roman" w:cs="Times New Roman"/>
          <w:sz w:val="24"/>
          <w:szCs w:val="24"/>
        </w:rPr>
        <w:t xml:space="preserve">9. Sveikatos priežiūros specialistas pateiktas gydytojų rekomendacijas įrašo mokyklos klasių dienynuose mokinių sveikatos duomenų puslapyje. Ši informacija prieinama tik mokyklos pedagoginiam personalui. </w:t>
      </w:r>
    </w:p>
    <w:p w:rsidR="00FD389F" w:rsidRDefault="00FD389F" w:rsidP="00DB3E2B">
      <w:pPr>
        <w:spacing w:after="0" w:line="276" w:lineRule="auto"/>
        <w:ind w:firstLine="709"/>
        <w:jc w:val="both"/>
        <w:rPr>
          <w:rFonts w:ascii="Times New Roman" w:hAnsi="Times New Roman" w:cs="Times New Roman"/>
          <w:sz w:val="24"/>
          <w:szCs w:val="24"/>
        </w:rPr>
      </w:pPr>
      <w:r w:rsidRPr="00FD389F">
        <w:rPr>
          <w:rFonts w:ascii="Times New Roman" w:hAnsi="Times New Roman" w:cs="Times New Roman"/>
          <w:sz w:val="24"/>
          <w:szCs w:val="24"/>
        </w:rPr>
        <w:t xml:space="preserve">10. Sveikatos priežiūros specialistas dėl galimybės, esant reikalui, teikti pagalba mokiniui kreipiasi į teisėtus mokinio atstovus (tėvus, globėjus, rūpintojus). Mokinio teisėti atstovai sutikimą dėl pagalbos teikimo teikia raštu ir informuoja, kur bus saugomi reikalingi vaistai. </w:t>
      </w:r>
    </w:p>
    <w:p w:rsidR="00FD389F" w:rsidRDefault="00FD389F" w:rsidP="00DB3E2B">
      <w:pPr>
        <w:spacing w:after="0" w:line="276" w:lineRule="auto"/>
        <w:ind w:firstLine="709"/>
        <w:jc w:val="both"/>
        <w:rPr>
          <w:rFonts w:ascii="Times New Roman" w:hAnsi="Times New Roman" w:cs="Times New Roman"/>
          <w:sz w:val="24"/>
          <w:szCs w:val="24"/>
        </w:rPr>
      </w:pPr>
      <w:r w:rsidRPr="00FD389F">
        <w:rPr>
          <w:rFonts w:ascii="Times New Roman" w:hAnsi="Times New Roman" w:cs="Times New Roman"/>
          <w:sz w:val="24"/>
          <w:szCs w:val="24"/>
        </w:rPr>
        <w:t xml:space="preserve">11. Esant poreikiui, mokinys pagalbos gali kreiptis į klasės auklėtoją, kuris mokinį palydi į sveikatos priežiūros specialisto kabinetą, arba į sveikatos priežiūros specialistą. </w:t>
      </w:r>
    </w:p>
    <w:p w:rsidR="00FD389F" w:rsidRDefault="00FD389F" w:rsidP="00DB3E2B">
      <w:pPr>
        <w:spacing w:after="0" w:line="276" w:lineRule="auto"/>
        <w:ind w:firstLine="709"/>
        <w:jc w:val="both"/>
        <w:rPr>
          <w:rFonts w:ascii="Times New Roman" w:hAnsi="Times New Roman" w:cs="Times New Roman"/>
          <w:sz w:val="24"/>
          <w:szCs w:val="24"/>
        </w:rPr>
      </w:pPr>
      <w:r w:rsidRPr="00FD389F">
        <w:rPr>
          <w:rFonts w:ascii="Times New Roman" w:hAnsi="Times New Roman" w:cs="Times New Roman"/>
          <w:sz w:val="24"/>
          <w:szCs w:val="24"/>
        </w:rPr>
        <w:t xml:space="preserve">12. Sveikatos priežiūros specialistas pateikia mokiniui vaistus tik tada, kai dėl lėtinių neinfekcinių ligų pagal pateiktas gydytojų rekomendacijas (taip, kaip nurodyta) ugdymo proceso veikloje jiems gali prireikti skubios pagalbos. </w:t>
      </w:r>
    </w:p>
    <w:p w:rsidR="00FD389F" w:rsidRPr="00FD389F" w:rsidRDefault="00FD389F" w:rsidP="00DE65A9">
      <w:pPr>
        <w:spacing w:line="276" w:lineRule="auto"/>
        <w:jc w:val="both"/>
        <w:rPr>
          <w:rFonts w:ascii="Times New Roman" w:hAnsi="Times New Roman" w:cs="Times New Roman"/>
          <w:sz w:val="8"/>
          <w:szCs w:val="24"/>
        </w:rPr>
      </w:pPr>
    </w:p>
    <w:p w:rsidR="00FC3446" w:rsidRDefault="00FC3446" w:rsidP="00DB3E2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III SKYRIUS</w:t>
      </w:r>
      <w:r w:rsidR="00FD389F" w:rsidRPr="00FD389F">
        <w:rPr>
          <w:rFonts w:ascii="Times New Roman" w:hAnsi="Times New Roman" w:cs="Times New Roman"/>
          <w:b/>
          <w:sz w:val="24"/>
          <w:szCs w:val="24"/>
        </w:rPr>
        <w:t xml:space="preserve"> </w:t>
      </w:r>
    </w:p>
    <w:p w:rsidR="00FD389F" w:rsidRDefault="00FD389F" w:rsidP="00DB3E2B">
      <w:pPr>
        <w:spacing w:after="0" w:line="276" w:lineRule="auto"/>
        <w:jc w:val="center"/>
        <w:rPr>
          <w:rFonts w:ascii="Times New Roman" w:hAnsi="Times New Roman" w:cs="Times New Roman"/>
          <w:b/>
          <w:sz w:val="24"/>
          <w:szCs w:val="24"/>
        </w:rPr>
      </w:pPr>
      <w:r w:rsidRPr="00FD389F">
        <w:rPr>
          <w:rFonts w:ascii="Times New Roman" w:hAnsi="Times New Roman" w:cs="Times New Roman"/>
          <w:b/>
          <w:sz w:val="24"/>
          <w:szCs w:val="24"/>
        </w:rPr>
        <w:t>BAIGIAMOSIOS NUOSTATOS</w:t>
      </w:r>
    </w:p>
    <w:p w:rsidR="00FD389F" w:rsidRPr="00FD389F" w:rsidRDefault="00FD389F" w:rsidP="00DE65A9">
      <w:pPr>
        <w:spacing w:line="276" w:lineRule="auto"/>
        <w:jc w:val="center"/>
        <w:rPr>
          <w:rFonts w:ascii="Times New Roman" w:hAnsi="Times New Roman" w:cs="Times New Roman"/>
          <w:b/>
          <w:sz w:val="12"/>
          <w:szCs w:val="24"/>
        </w:rPr>
      </w:pPr>
    </w:p>
    <w:p w:rsidR="00FD389F" w:rsidRDefault="00FD389F" w:rsidP="00DB3E2B">
      <w:pPr>
        <w:spacing w:after="0" w:line="276" w:lineRule="auto"/>
        <w:ind w:firstLine="709"/>
        <w:jc w:val="both"/>
        <w:rPr>
          <w:rFonts w:ascii="Times New Roman" w:hAnsi="Times New Roman" w:cs="Times New Roman"/>
          <w:sz w:val="24"/>
          <w:szCs w:val="24"/>
        </w:rPr>
      </w:pPr>
      <w:r w:rsidRPr="00FD389F">
        <w:rPr>
          <w:rFonts w:ascii="Times New Roman" w:hAnsi="Times New Roman" w:cs="Times New Roman"/>
          <w:sz w:val="24"/>
          <w:szCs w:val="24"/>
        </w:rPr>
        <w:t xml:space="preserve">13. </w:t>
      </w:r>
      <w:r w:rsidR="00DB3E2B">
        <w:rPr>
          <w:rFonts w:ascii="Times New Roman" w:hAnsi="Times New Roman" w:cs="Times New Roman"/>
          <w:sz w:val="24"/>
          <w:szCs w:val="24"/>
        </w:rPr>
        <w:t>Gimnazija</w:t>
      </w:r>
      <w:r w:rsidRPr="00FD389F">
        <w:rPr>
          <w:rFonts w:ascii="Times New Roman" w:hAnsi="Times New Roman" w:cs="Times New Roman"/>
          <w:sz w:val="24"/>
          <w:szCs w:val="24"/>
        </w:rPr>
        <w:t xml:space="preserve"> užtikrina informaciją apie mokinių sveikatos konfidencialumą vadovaujantis Lietuvos Respublikos sveikatos apsaugos ministro 1999 m. gruodžio16 d. įsakymu Nr.552 „Dėl asmens sveikatos paslapties kriterijų patvirtinimo“. </w:t>
      </w:r>
    </w:p>
    <w:p w:rsidR="00FD389F" w:rsidRDefault="00FD389F" w:rsidP="00DB3E2B">
      <w:pPr>
        <w:spacing w:after="0" w:line="276" w:lineRule="auto"/>
        <w:ind w:firstLine="709"/>
        <w:jc w:val="both"/>
        <w:rPr>
          <w:rFonts w:ascii="Times New Roman" w:hAnsi="Times New Roman" w:cs="Times New Roman"/>
          <w:sz w:val="24"/>
          <w:szCs w:val="24"/>
        </w:rPr>
      </w:pPr>
      <w:r w:rsidRPr="00FD389F">
        <w:rPr>
          <w:rFonts w:ascii="Times New Roman" w:hAnsi="Times New Roman" w:cs="Times New Roman"/>
          <w:sz w:val="24"/>
          <w:szCs w:val="24"/>
        </w:rPr>
        <w:t xml:space="preserve">14. </w:t>
      </w:r>
      <w:r w:rsidR="00DB3E2B">
        <w:rPr>
          <w:rFonts w:ascii="Times New Roman" w:hAnsi="Times New Roman" w:cs="Times New Roman"/>
          <w:sz w:val="24"/>
          <w:szCs w:val="24"/>
        </w:rPr>
        <w:t>Gimnazija</w:t>
      </w:r>
      <w:r w:rsidR="00DB3E2B" w:rsidRPr="00FD389F">
        <w:rPr>
          <w:rFonts w:ascii="Times New Roman" w:hAnsi="Times New Roman" w:cs="Times New Roman"/>
          <w:sz w:val="24"/>
          <w:szCs w:val="24"/>
        </w:rPr>
        <w:t xml:space="preserve"> </w:t>
      </w:r>
      <w:r w:rsidRPr="00FD389F">
        <w:rPr>
          <w:rFonts w:ascii="Times New Roman" w:hAnsi="Times New Roman" w:cs="Times New Roman"/>
          <w:sz w:val="24"/>
          <w:szCs w:val="24"/>
        </w:rPr>
        <w:t xml:space="preserve">pasilieka teisę koreguoti šią Tvarką. </w:t>
      </w:r>
    </w:p>
    <w:p w:rsidR="00F11568" w:rsidRPr="00FD389F" w:rsidRDefault="00FD389F" w:rsidP="00DE65A9">
      <w:pPr>
        <w:spacing w:line="276" w:lineRule="auto"/>
        <w:jc w:val="center"/>
        <w:rPr>
          <w:rFonts w:ascii="Times New Roman" w:hAnsi="Times New Roman" w:cs="Times New Roman"/>
          <w:sz w:val="24"/>
          <w:szCs w:val="24"/>
        </w:rPr>
      </w:pPr>
      <w:r w:rsidRPr="00FD389F">
        <w:rPr>
          <w:rFonts w:ascii="Times New Roman" w:hAnsi="Times New Roman" w:cs="Times New Roman"/>
          <w:sz w:val="24"/>
          <w:szCs w:val="24"/>
        </w:rPr>
        <w:t>___________________</w:t>
      </w:r>
    </w:p>
    <w:sectPr w:rsidR="00F11568" w:rsidRPr="00FD389F" w:rsidSect="00FC3446">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89F"/>
    <w:rsid w:val="002653C3"/>
    <w:rsid w:val="00376C9B"/>
    <w:rsid w:val="00DB3E2B"/>
    <w:rsid w:val="00DE65A9"/>
    <w:rsid w:val="00F11568"/>
    <w:rsid w:val="00FC3446"/>
    <w:rsid w:val="00FD38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0624F-77C6-4A0B-8D2F-4D7E75E58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98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2659</Words>
  <Characters>1516</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Darbuotojas</dc:creator>
  <cp:keywords/>
  <dc:description/>
  <cp:lastModifiedBy>Sekretorė</cp:lastModifiedBy>
  <cp:revision>2</cp:revision>
  <cp:lastPrinted>2017-09-21T11:32:00Z</cp:lastPrinted>
  <dcterms:created xsi:type="dcterms:W3CDTF">2017-09-21T11:32:00Z</dcterms:created>
  <dcterms:modified xsi:type="dcterms:W3CDTF">2017-09-21T11:32:00Z</dcterms:modified>
</cp:coreProperties>
</file>